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5" w:rsidRPr="00B1329A" w:rsidRDefault="00B72895" w:rsidP="00B72895">
      <w:pPr>
        <w:jc w:val="right"/>
        <w:rPr>
          <w:b/>
        </w:rPr>
      </w:pPr>
      <w:r w:rsidRPr="00B1329A">
        <w:rPr>
          <w:b/>
        </w:rPr>
        <w:t>PRILOG 3</w:t>
      </w:r>
    </w:p>
    <w:p w:rsidR="00B72895" w:rsidRPr="00B1329A" w:rsidRDefault="00D2574D" w:rsidP="00B72895">
      <w:pPr>
        <w:rPr>
          <w:b/>
          <w:kern w:val="32"/>
        </w:rPr>
      </w:pPr>
      <w:r>
        <w:rPr>
          <w:b/>
          <w:kern w:val="32"/>
        </w:rPr>
        <w:t xml:space="preserve">Obveznik Srednja škola </w:t>
      </w:r>
      <w:proofErr w:type="spellStart"/>
      <w:r>
        <w:rPr>
          <w:b/>
          <w:kern w:val="32"/>
        </w:rPr>
        <w:t>dr</w:t>
      </w:r>
      <w:proofErr w:type="spellEnd"/>
      <w:r>
        <w:rPr>
          <w:b/>
          <w:kern w:val="32"/>
        </w:rPr>
        <w:t>. Antuna Barca Crikvenica</w:t>
      </w:r>
    </w:p>
    <w:p w:rsidR="00B72895" w:rsidRPr="00B1329A" w:rsidRDefault="00B72895" w:rsidP="00B72895">
      <w:pPr>
        <w:jc w:val="center"/>
        <w:rPr>
          <w:b/>
          <w:kern w:val="32"/>
        </w:rPr>
      </w:pPr>
    </w:p>
    <w:p w:rsidR="00B72895" w:rsidRPr="00B1329A" w:rsidRDefault="00B72895" w:rsidP="00B72895">
      <w:pPr>
        <w:jc w:val="center"/>
        <w:rPr>
          <w:b/>
          <w:kern w:val="32"/>
        </w:rPr>
      </w:pPr>
      <w:r w:rsidRPr="00B1329A">
        <w:rPr>
          <w:b/>
          <w:kern w:val="32"/>
        </w:rPr>
        <w:t>PLAN OTKLANJANJA SLABOSTI I NEPRAVILNOSTI</w:t>
      </w:r>
    </w:p>
    <w:p w:rsidR="00B72895" w:rsidRPr="00B1329A" w:rsidRDefault="00B72895" w:rsidP="00B72895">
      <w:pPr>
        <w:jc w:val="center"/>
        <w:rPr>
          <w:b/>
          <w:kern w:val="32"/>
        </w:rPr>
      </w:pPr>
    </w:p>
    <w:p w:rsidR="00B72895" w:rsidRPr="00B1329A" w:rsidRDefault="00D2574D" w:rsidP="00B72895">
      <w:pPr>
        <w:jc w:val="center"/>
        <w:rPr>
          <w:b/>
          <w:kern w:val="32"/>
        </w:rPr>
      </w:pPr>
      <w:r>
        <w:rPr>
          <w:b/>
          <w:kern w:val="32"/>
        </w:rPr>
        <w:t>ZA PRORAČUNSKU GODINU 2019.</w:t>
      </w:r>
    </w:p>
    <w:p w:rsidR="00B72895" w:rsidRPr="00B1329A" w:rsidRDefault="00B72895" w:rsidP="00B7289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5"/>
        <w:gridCol w:w="3600"/>
        <w:gridCol w:w="3243"/>
      </w:tblGrid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bookmarkStart w:id="0" w:name="_Toc194135508"/>
            <w:r w:rsidRPr="00B1329A">
              <w:rPr>
                <w:b/>
              </w:rPr>
              <w:t xml:space="preserve"> Naziv područja 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702A2E">
            <w:pPr>
              <w:jc w:val="both"/>
              <w:rPr>
                <w:b/>
              </w:rPr>
            </w:pPr>
            <w:r w:rsidRPr="00B1329A">
              <w:rPr>
                <w:b/>
              </w:rPr>
              <w:t>1.  Pitanje iz Upitnika gdje je uočena slabost i nepravilnost:</w:t>
            </w:r>
            <w:r w:rsidR="00D2574D">
              <w:rPr>
                <w:b/>
              </w:rPr>
              <w:t xml:space="preserve"> </w:t>
            </w:r>
            <w:r w:rsidR="00540940" w:rsidRPr="00540940">
              <w:t>36.</w:t>
            </w:r>
            <w:r w:rsidR="00540940">
              <w:rPr>
                <w:b/>
              </w:rPr>
              <w:t xml:space="preserve"> </w:t>
            </w:r>
            <w:r w:rsidR="00540940" w:rsidRPr="0054094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Osobe koje prate provedbu ugovora različite su od osoba koje su bile članovi stručnog povjerenstva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1.1.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1261F4" w:rsidP="008C36CF">
            <w:pPr>
              <w:jc w:val="both"/>
            </w:pPr>
            <w:r>
              <w:t>Osobe koje su pratile provedbu ugovora za javnu nabavu bile su različite od osoba stručnog povjerenstva, no ne postoji odluka o imenovanju tih osoba niti je to ugovorom regulirano</w:t>
            </w:r>
          </w:p>
        </w:tc>
      </w:tr>
      <w:tr w:rsidR="00B72895" w:rsidRPr="00B1329A" w:rsidTr="008C36CF">
        <w:trPr>
          <w:trHeight w:val="728"/>
        </w:trPr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1.2.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1.2.1. </w:t>
            </w:r>
            <w:r w:rsidR="001261F4">
              <w:t>Donošenje interne odluke o imenovanju osoba za praćenje provedbe ugovora za javnu nabavu</w:t>
            </w:r>
          </w:p>
          <w:p w:rsidR="00B72895" w:rsidRPr="00B1329A" w:rsidRDefault="00B72895" w:rsidP="008C36CF">
            <w:pPr>
              <w:jc w:val="both"/>
            </w:pPr>
            <w:r w:rsidRPr="00B1329A">
              <w:t>1.2.2.</w:t>
            </w:r>
          </w:p>
          <w:p w:rsidR="00B72895" w:rsidRPr="00B1329A" w:rsidRDefault="00B72895" w:rsidP="008C36CF">
            <w:pPr>
              <w:jc w:val="both"/>
            </w:pPr>
            <w:r w:rsidRPr="00B1329A">
              <w:t>1.2.3.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78561F" w:rsidP="008C36CF">
            <w:pPr>
              <w:jc w:val="both"/>
            </w:pPr>
            <w:r>
              <w:t>Tijekom 2020.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096" w:rsidRDefault="0078561F" w:rsidP="00A45096">
            <w:pPr>
              <w:jc w:val="both"/>
            </w:pPr>
            <w:r>
              <w:t xml:space="preserve">Branka </w:t>
            </w:r>
            <w:proofErr w:type="spellStart"/>
            <w:r>
              <w:t>Vrcelj</w:t>
            </w:r>
            <w:proofErr w:type="spellEnd"/>
            <w:r>
              <w:t xml:space="preserve"> </w:t>
            </w:r>
            <w:proofErr w:type="spellStart"/>
            <w:r>
              <w:t>Žafaranić</w:t>
            </w:r>
            <w:proofErr w:type="spellEnd"/>
            <w:r w:rsidR="00A45096">
              <w:t xml:space="preserve">, </w:t>
            </w:r>
            <w:r>
              <w:t xml:space="preserve">tajnica </w:t>
            </w:r>
            <w:r w:rsidR="00A45096">
              <w:t xml:space="preserve">SŠ </w:t>
            </w:r>
            <w:proofErr w:type="spellStart"/>
            <w:r w:rsidR="00A45096">
              <w:t>dr</w:t>
            </w:r>
            <w:proofErr w:type="spellEnd"/>
            <w:r w:rsidR="00A45096">
              <w:t>. Antuna Barca Crikvenica</w:t>
            </w:r>
          </w:p>
          <w:p w:rsidR="00A45096" w:rsidRDefault="00A45096" w:rsidP="00A45096">
            <w:pPr>
              <w:jc w:val="both"/>
            </w:pPr>
          </w:p>
          <w:p w:rsidR="00B72895" w:rsidRPr="00B1329A" w:rsidRDefault="00A45096" w:rsidP="00A45096">
            <w:pPr>
              <w:jc w:val="both"/>
            </w:pPr>
            <w:r>
              <w:t xml:space="preserve">Arsen Badurina, ravnatelj SŠ </w:t>
            </w:r>
            <w:proofErr w:type="spellStart"/>
            <w:r>
              <w:t>dr</w:t>
            </w:r>
            <w:proofErr w:type="spellEnd"/>
            <w:r>
              <w:t>. Antuna Barca Crikvenica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702A2E">
            <w:pPr>
              <w:jc w:val="both"/>
              <w:rPr>
                <w:b/>
              </w:rPr>
            </w:pPr>
            <w:bookmarkStart w:id="1" w:name="_Toc204474782"/>
            <w:bookmarkEnd w:id="0"/>
            <w:r w:rsidRPr="00B1329A">
              <w:rPr>
                <w:b/>
              </w:rPr>
              <w:t>2.  Pitanje iz Upitnika gdje je uočena slabost i nepravilnost:</w:t>
            </w:r>
            <w:r w:rsidR="0037164F">
              <w:rPr>
                <w:b/>
              </w:rPr>
              <w:t xml:space="preserve"> </w:t>
            </w:r>
            <w:r w:rsidR="00702A2E" w:rsidRPr="00702A2E">
              <w:t>50.</w:t>
            </w:r>
            <w:r w:rsidR="00702A2E">
              <w:rPr>
                <w:lang w:eastAsia="en-US"/>
              </w:rPr>
              <w:t xml:space="preserve"> </w:t>
            </w:r>
            <w:r w:rsidR="00702A2E" w:rsidRPr="009E39A5">
              <w:rPr>
                <w:i/>
                <w:lang w:eastAsia="en-US"/>
              </w:rPr>
              <w:t>S dužnicima su usklađeni podaci o potraživanjima na datum 31. listopada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2.1.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702A2E" w:rsidP="0037164F">
            <w:pPr>
              <w:jc w:val="both"/>
            </w:pPr>
            <w:r>
              <w:t>S dužnicima nisu bili usklađivani podaci o potraživanjima na 31.10.2019.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2.2.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2.2.1. </w:t>
            </w:r>
            <w:r w:rsidR="00540940">
              <w:t>U</w:t>
            </w:r>
            <w:r w:rsidR="00702A2E">
              <w:t>sklađivanje podataka o potraživanjima s dužnicima na 31.10.</w:t>
            </w:r>
          </w:p>
          <w:p w:rsidR="00B72895" w:rsidRPr="00B1329A" w:rsidRDefault="00B72895" w:rsidP="008C36CF">
            <w:pPr>
              <w:jc w:val="both"/>
            </w:pPr>
            <w:r w:rsidRPr="00B1329A">
              <w:t>2.2.2.</w:t>
            </w:r>
            <w:r w:rsidR="0037164F">
              <w:t xml:space="preserve"> </w:t>
            </w:r>
          </w:p>
          <w:p w:rsidR="00B72895" w:rsidRPr="00B1329A" w:rsidRDefault="00B72895" w:rsidP="008C36CF">
            <w:pPr>
              <w:jc w:val="both"/>
            </w:pPr>
            <w:r w:rsidRPr="00B1329A">
              <w:t>2.2.3.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702A2E" w:rsidP="008C36CF">
            <w:pPr>
              <w:jc w:val="both"/>
            </w:pPr>
            <w:r>
              <w:t xml:space="preserve">Listopad </w:t>
            </w:r>
            <w:r w:rsidR="00683756">
              <w:t>2020.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895" w:rsidRDefault="00683756" w:rsidP="008C36CF">
            <w:pPr>
              <w:jc w:val="both"/>
            </w:pPr>
            <w:r>
              <w:t xml:space="preserve">Maja </w:t>
            </w:r>
            <w:proofErr w:type="spellStart"/>
            <w:r>
              <w:t>Poštić</w:t>
            </w:r>
            <w:proofErr w:type="spellEnd"/>
            <w:r>
              <w:t xml:space="preserve">, voditelj računovodstva, SŠ </w:t>
            </w:r>
            <w:proofErr w:type="spellStart"/>
            <w:r>
              <w:t>dr</w:t>
            </w:r>
            <w:proofErr w:type="spellEnd"/>
            <w:r>
              <w:t>. Antuna Barca Crikvenica</w:t>
            </w:r>
          </w:p>
          <w:p w:rsidR="00A45096" w:rsidRDefault="00A45096" w:rsidP="008C36CF">
            <w:pPr>
              <w:jc w:val="both"/>
            </w:pPr>
          </w:p>
          <w:p w:rsidR="00A45096" w:rsidRPr="00B1329A" w:rsidRDefault="00A45096" w:rsidP="008C36CF">
            <w:pPr>
              <w:jc w:val="both"/>
            </w:pPr>
            <w:r>
              <w:t xml:space="preserve">Arsen Badurina, ravnatelj, SŠ </w:t>
            </w:r>
            <w:proofErr w:type="spellStart"/>
            <w:r>
              <w:t>dr</w:t>
            </w:r>
            <w:proofErr w:type="spellEnd"/>
            <w:r>
              <w:t>. Antuna Barca Crikvenica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  <w:rPr>
                <w:b/>
              </w:rPr>
            </w:pPr>
            <w:r w:rsidRPr="00B1329A">
              <w:rPr>
                <w:b/>
              </w:rPr>
              <w:t>3.  Pitanje iz Upitnika gdje je uočena slabost i nepravilnost:</w:t>
            </w:r>
            <w:r w:rsidR="00702A2E">
              <w:rPr>
                <w:lang w:eastAsia="en-US"/>
              </w:rPr>
              <w:t xml:space="preserve"> 82. </w:t>
            </w:r>
            <w:r w:rsidR="00702A2E" w:rsidRPr="00833659">
              <w:rPr>
                <w:i/>
                <w:lang w:eastAsia="en-US"/>
              </w:rPr>
              <w:t>Isknjižavanje imovine iz poslovnih knjiga provodi se isključivo nakon prodaje, darovanja ili drugog načina otuđenja ili uništenja imovine, a temeljem izlaznog računa, ugovora o kupoprodaji, zapisnika o uništenju, potvrde o odvozu na otpad i slične dokumentacije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rPr>
                <w:b/>
              </w:rPr>
              <w:t>3.1. Opis slabosti i nepravilnosti s analizom uzroka:</w:t>
            </w:r>
            <w:r w:rsidRPr="00B1329A">
              <w:t xml:space="preserve"> </w:t>
            </w:r>
          </w:p>
        </w:tc>
      </w:tr>
      <w:tr w:rsidR="00B72895" w:rsidRPr="00B1329A" w:rsidTr="008C36CF">
        <w:trPr>
          <w:trHeight w:val="1031"/>
        </w:trPr>
        <w:tc>
          <w:tcPr>
            <w:tcW w:w="5000" w:type="pct"/>
            <w:gridSpan w:val="3"/>
            <w:vAlign w:val="center"/>
          </w:tcPr>
          <w:p w:rsidR="00B72895" w:rsidRPr="00B1329A" w:rsidRDefault="00702A2E" w:rsidP="008C36CF">
            <w:pPr>
              <w:jc w:val="both"/>
            </w:pPr>
            <w:r>
              <w:lastRenderedPageBreak/>
              <w:t>Isknjižavanje imovine iz poslovnih knjiga provodi se svake godine sa 31.12. neovisno o datumu kada je imovina otuđena, prodana, uništena.</w:t>
            </w:r>
          </w:p>
        </w:tc>
      </w:tr>
      <w:tr w:rsidR="00B72895" w:rsidRPr="00B1329A" w:rsidTr="008C36CF">
        <w:tc>
          <w:tcPr>
            <w:tcW w:w="5000" w:type="pct"/>
            <w:gridSpan w:val="3"/>
            <w:vAlign w:val="center"/>
          </w:tcPr>
          <w:p w:rsidR="00B72895" w:rsidRPr="00B1329A" w:rsidRDefault="00B72895" w:rsidP="008C36CF">
            <w:pPr>
              <w:rPr>
                <w:b/>
              </w:rPr>
            </w:pPr>
            <w:r w:rsidRPr="00B1329A">
              <w:rPr>
                <w:b/>
              </w:rPr>
              <w:t>3.2.  Akcijski plan</w:t>
            </w:r>
            <w:r w:rsidRPr="00B1329A">
              <w:t xml:space="preserve"> </w:t>
            </w:r>
            <w:r w:rsidRPr="00B1329A">
              <w:rPr>
                <w:b/>
              </w:rPr>
              <w:t>otklanjanja slabosti i nepravilnosti s popisom potrebnih aktivnosti i očekivanim datumom otklanjanja slabosti i nepravilnosti</w:t>
            </w:r>
          </w:p>
        </w:tc>
      </w:tr>
      <w:tr w:rsidR="00B72895" w:rsidRPr="00B1329A" w:rsidTr="008C36CF">
        <w:trPr>
          <w:trHeight w:val="330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Aktivnost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Očekivani datum otklanjanja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center"/>
            </w:pPr>
            <w:r w:rsidRPr="00B1329A">
              <w:t>Odgovorna osoba</w:t>
            </w:r>
          </w:p>
        </w:tc>
      </w:tr>
      <w:tr w:rsidR="00B72895" w:rsidRPr="00B1329A" w:rsidTr="008C36CF">
        <w:trPr>
          <w:trHeight w:val="705"/>
        </w:trPr>
        <w:tc>
          <w:tcPr>
            <w:tcW w:w="13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B72895" w:rsidP="008C36CF">
            <w:pPr>
              <w:jc w:val="both"/>
            </w:pPr>
            <w:r w:rsidRPr="00B1329A">
              <w:t xml:space="preserve">3.2.1. </w:t>
            </w:r>
            <w:r w:rsidR="00702A2E">
              <w:t>Isknjižavanje imovine iz poslovnih knjiga isključivo s datumom izlaznog računa/ ugovora o kupoprodaji/ zapisnika o uništenju/ potvrde o odvozu na otpad nakon što je imovina prodana/ darovana/ otuđena ili uništena</w:t>
            </w:r>
          </w:p>
          <w:p w:rsidR="00B72895" w:rsidRPr="00B1329A" w:rsidRDefault="00B72895" w:rsidP="008C36CF">
            <w:pPr>
              <w:jc w:val="both"/>
            </w:pPr>
            <w:r w:rsidRPr="00B1329A">
              <w:t>3.2.2.</w:t>
            </w:r>
          </w:p>
          <w:p w:rsidR="00B72895" w:rsidRPr="00B1329A" w:rsidRDefault="00B72895" w:rsidP="008C36CF">
            <w:pPr>
              <w:jc w:val="both"/>
            </w:pPr>
            <w:r w:rsidRPr="00B1329A">
              <w:t>3.2.3.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95" w:rsidRPr="00B1329A" w:rsidRDefault="00702A2E" w:rsidP="008C36CF">
            <w:pPr>
              <w:jc w:val="both"/>
            </w:pPr>
            <w:r>
              <w:t>Tijekom 2020.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2A2E" w:rsidRDefault="00702A2E" w:rsidP="00702A2E">
            <w:pPr>
              <w:jc w:val="both"/>
            </w:pPr>
            <w:r>
              <w:t xml:space="preserve">Maja </w:t>
            </w:r>
            <w:proofErr w:type="spellStart"/>
            <w:r>
              <w:t>Poštić</w:t>
            </w:r>
            <w:proofErr w:type="spellEnd"/>
            <w:r>
              <w:t xml:space="preserve">, voditelj računovodstva, SŠ </w:t>
            </w:r>
            <w:proofErr w:type="spellStart"/>
            <w:r>
              <w:t>dr</w:t>
            </w:r>
            <w:proofErr w:type="spellEnd"/>
            <w:r>
              <w:t>. Antuna Barca Crikvenica</w:t>
            </w:r>
          </w:p>
          <w:p w:rsidR="00702A2E" w:rsidRDefault="00702A2E" w:rsidP="00702A2E">
            <w:pPr>
              <w:jc w:val="both"/>
            </w:pPr>
          </w:p>
          <w:p w:rsidR="00B72895" w:rsidRPr="00B1329A" w:rsidRDefault="00702A2E" w:rsidP="00702A2E">
            <w:pPr>
              <w:jc w:val="both"/>
            </w:pPr>
            <w:r>
              <w:t xml:space="preserve">Arsen Badurina, ravnatelj, SŠ </w:t>
            </w:r>
            <w:proofErr w:type="spellStart"/>
            <w:r>
              <w:t>dr</w:t>
            </w:r>
            <w:proofErr w:type="spellEnd"/>
            <w:r>
              <w:t>. Antuna Barca Crikvenica</w:t>
            </w:r>
          </w:p>
        </w:tc>
      </w:tr>
    </w:tbl>
    <w:p w:rsidR="00B72895" w:rsidRPr="00B1329A" w:rsidRDefault="00B72895" w:rsidP="00B72895">
      <w:pPr>
        <w:jc w:val="both"/>
        <w:rPr>
          <w:b/>
          <w:bCs/>
          <w:u w:val="single"/>
        </w:rPr>
      </w:pPr>
    </w:p>
    <w:p w:rsidR="00CC3AF7" w:rsidRDefault="00CC3AF7">
      <w:bookmarkStart w:id="2" w:name="_GoBack"/>
      <w:bookmarkEnd w:id="1"/>
      <w:bookmarkEnd w:id="2"/>
    </w:p>
    <w:sectPr w:rsidR="00CC3AF7" w:rsidSect="001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2895"/>
    <w:rsid w:val="000F3DCC"/>
    <w:rsid w:val="001261F4"/>
    <w:rsid w:val="001C6203"/>
    <w:rsid w:val="001E26C4"/>
    <w:rsid w:val="00260AAE"/>
    <w:rsid w:val="002C51E7"/>
    <w:rsid w:val="0037164F"/>
    <w:rsid w:val="00476818"/>
    <w:rsid w:val="00540940"/>
    <w:rsid w:val="00683756"/>
    <w:rsid w:val="00702A2E"/>
    <w:rsid w:val="0078561F"/>
    <w:rsid w:val="00A45096"/>
    <w:rsid w:val="00B72895"/>
    <w:rsid w:val="00CC3AF7"/>
    <w:rsid w:val="00D2574D"/>
    <w:rsid w:val="00E86AD0"/>
    <w:rsid w:val="00E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Dragićević</dc:creator>
  <cp:lastModifiedBy>Admin</cp:lastModifiedBy>
  <cp:revision>13</cp:revision>
  <dcterms:created xsi:type="dcterms:W3CDTF">2020-02-19T12:21:00Z</dcterms:created>
  <dcterms:modified xsi:type="dcterms:W3CDTF">2020-02-24T13:06:00Z</dcterms:modified>
</cp:coreProperties>
</file>