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C4" w:rsidRPr="00B1329A" w:rsidRDefault="00842FC4" w:rsidP="00842FC4">
      <w:pPr>
        <w:jc w:val="right"/>
        <w:outlineLvl w:val="0"/>
        <w:rPr>
          <w:b/>
        </w:rPr>
      </w:pPr>
      <w:r w:rsidRPr="00B1329A">
        <w:rPr>
          <w:b/>
        </w:rPr>
        <w:t>PRILOG 4</w:t>
      </w:r>
    </w:p>
    <w:p w:rsidR="00842FC4" w:rsidRPr="00B1329A" w:rsidRDefault="005450CF" w:rsidP="00842FC4">
      <w:pPr>
        <w:outlineLvl w:val="0"/>
        <w:rPr>
          <w:b/>
          <w:kern w:val="32"/>
        </w:rPr>
      </w:pPr>
      <w:r>
        <w:rPr>
          <w:b/>
          <w:kern w:val="32"/>
        </w:rPr>
        <w:t xml:space="preserve">Obveznik Srednja škola </w:t>
      </w:r>
      <w:proofErr w:type="spellStart"/>
      <w:r>
        <w:rPr>
          <w:b/>
          <w:kern w:val="32"/>
        </w:rPr>
        <w:t>dr</w:t>
      </w:r>
      <w:proofErr w:type="spellEnd"/>
      <w:r>
        <w:rPr>
          <w:b/>
          <w:kern w:val="32"/>
        </w:rPr>
        <w:t>. Antuna Barca Crikvenica</w:t>
      </w:r>
    </w:p>
    <w:p w:rsidR="00842FC4" w:rsidRPr="00B1329A" w:rsidRDefault="00842FC4" w:rsidP="00842FC4">
      <w:pPr>
        <w:jc w:val="center"/>
        <w:rPr>
          <w:b/>
          <w:kern w:val="32"/>
        </w:rPr>
      </w:pPr>
    </w:p>
    <w:p w:rsidR="00842FC4" w:rsidRPr="00B1329A" w:rsidRDefault="00842FC4" w:rsidP="00842FC4">
      <w:pPr>
        <w:jc w:val="center"/>
        <w:rPr>
          <w:b/>
          <w:kern w:val="32"/>
        </w:rPr>
      </w:pPr>
    </w:p>
    <w:p w:rsidR="00842FC4" w:rsidRPr="00B1329A" w:rsidRDefault="00842FC4" w:rsidP="00842FC4">
      <w:pPr>
        <w:jc w:val="center"/>
        <w:outlineLvl w:val="0"/>
        <w:rPr>
          <w:b/>
          <w:kern w:val="32"/>
        </w:rPr>
      </w:pPr>
      <w:r w:rsidRPr="00B1329A">
        <w:rPr>
          <w:b/>
          <w:kern w:val="32"/>
        </w:rPr>
        <w:t>IZVJEŠĆE O OTKLONJENIM SLABOSTIMA I NEPRAVILNOSTIMA</w:t>
      </w:r>
    </w:p>
    <w:p w:rsidR="00842FC4" w:rsidRPr="00B1329A" w:rsidRDefault="00842FC4" w:rsidP="00842FC4">
      <w:pPr>
        <w:jc w:val="center"/>
        <w:rPr>
          <w:b/>
          <w:kern w:val="32"/>
        </w:rPr>
      </w:pPr>
    </w:p>
    <w:p w:rsidR="00842FC4" w:rsidRPr="00B1329A" w:rsidRDefault="005450CF" w:rsidP="00842FC4">
      <w:pPr>
        <w:jc w:val="center"/>
        <w:outlineLvl w:val="0"/>
        <w:rPr>
          <w:b/>
          <w:kern w:val="32"/>
        </w:rPr>
      </w:pPr>
      <w:r>
        <w:rPr>
          <w:b/>
          <w:kern w:val="32"/>
        </w:rPr>
        <w:t>ZA PRORAČUNSKU GODINU 2018.</w:t>
      </w:r>
    </w:p>
    <w:p w:rsidR="00842FC4" w:rsidRPr="00B1329A" w:rsidRDefault="00842FC4" w:rsidP="00842F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1358"/>
        <w:gridCol w:w="1493"/>
        <w:gridCol w:w="1294"/>
        <w:gridCol w:w="1691"/>
        <w:gridCol w:w="1380"/>
      </w:tblGrid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Naziv područja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1.  Pitanje iz Upitnika gdje je uočena slabost i nepravilnost:</w:t>
            </w:r>
            <w:r w:rsidR="004E6E05">
              <w:rPr>
                <w:b/>
              </w:rPr>
              <w:t xml:space="preserve"> 39. </w:t>
            </w:r>
            <w:r w:rsidR="004E6E05" w:rsidRPr="005F3DDF">
              <w:rPr>
                <w:rFonts w:ascii="Arial" w:hAnsi="Arial" w:cs="Arial"/>
                <w:sz w:val="20"/>
                <w:szCs w:val="20"/>
              </w:rPr>
              <w:t>Donesen je plan nabave u skladu s propisima o javnoj nabavi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1.1. Opis slabosti i nepravilnosti s analizom uzroka:</w:t>
            </w:r>
          </w:p>
        </w:tc>
      </w:tr>
      <w:tr w:rsidR="00842FC4" w:rsidRPr="00B1329A" w:rsidTr="008C36CF">
        <w:trPr>
          <w:trHeight w:val="1032"/>
        </w:trPr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/>
          <w:p w:rsidR="00842FC4" w:rsidRPr="00B1329A" w:rsidRDefault="004E6E05" w:rsidP="004E6E05">
            <w:r>
              <w:t>Škola svake godine donosi plan nabave i objavljuje ga na svojim internetskim stranicama, ali ne i u Elektroničkom oglasniku javne nabave.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1.2.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Aktivnost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Očekivani datum otklanjanja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Odgovorna osoba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Realizacija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 xml:space="preserve">Obrazloženje za nerealizirane/ djelomično realizirane </w:t>
            </w:r>
          </w:p>
          <w:p w:rsidR="00842FC4" w:rsidRPr="00B1329A" w:rsidRDefault="00842FC4" w:rsidP="008C36CF">
            <w:r w:rsidRPr="00B1329A">
              <w:t>aktivnosti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Novi očekivani datum otklanjanja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pPr>
              <w:jc w:val="both"/>
            </w:pPr>
            <w:r w:rsidRPr="00B1329A">
              <w:t xml:space="preserve">1.2.1. </w:t>
            </w:r>
            <w:r w:rsidR="004E6E05">
              <w:t>Objavljivanje Plana nabave u Elektroničkom oglasniku javne nabave</w:t>
            </w:r>
          </w:p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4E6E05" w:rsidP="008C36CF">
            <w:r>
              <w:t>Veljača 2019.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4E6E05" w:rsidP="004E6E05">
            <w:r>
              <w:t>Arsen Badurina</w:t>
            </w:r>
            <w:r w:rsidRPr="00C155ED">
              <w:t xml:space="preserve">, </w:t>
            </w:r>
            <w:r>
              <w:t xml:space="preserve">ravnatelj Srednja škole </w:t>
            </w:r>
            <w:proofErr w:type="spellStart"/>
            <w:r>
              <w:t>dr</w:t>
            </w:r>
            <w:proofErr w:type="spellEnd"/>
            <w:r>
              <w:t>. Antuna Barca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D953BB" w:rsidP="008C36CF">
            <w:r>
              <w:t>Veljača 2019.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2.  Pitanje iz Upitnika gdje je uočena slabost i nepravilnost:</w:t>
            </w:r>
            <w:r w:rsidR="005D52FB">
              <w:rPr>
                <w:b/>
              </w:rPr>
              <w:t xml:space="preserve"> 43. </w:t>
            </w:r>
            <w:r w:rsidR="005D52FB" w:rsidRPr="005F3DDF">
              <w:rPr>
                <w:rFonts w:ascii="Arial" w:hAnsi="Arial" w:cs="Arial"/>
                <w:sz w:val="20"/>
                <w:szCs w:val="20"/>
              </w:rPr>
              <w:t>Naručitelj vodi registar ugovora o javnoj nabavi i okvirnih sporazuma koji sadrži podatke u skladu s propisima o javnoj nabavi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2.1. Opis slabosti i nepravilnosti s analizom uzroka:</w:t>
            </w:r>
          </w:p>
        </w:tc>
      </w:tr>
      <w:tr w:rsidR="00842FC4" w:rsidRPr="00B1329A" w:rsidTr="008C36CF">
        <w:trPr>
          <w:trHeight w:val="1032"/>
        </w:trPr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/>
          <w:p w:rsidR="00842FC4" w:rsidRPr="00B1329A" w:rsidRDefault="005D52FB" w:rsidP="008C36CF">
            <w:r>
              <w:t>Registar ugovora o javnoj nabavi i okvirnih sporazuma u 2018. nije bio objavljen u Elektroničkom oglasniku javne nabave.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2.2.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Aktivnost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Očekivani datum otklanjanja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Odgovorna osoba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Realizacija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Obrazloženje za nerealizirane/</w:t>
            </w:r>
          </w:p>
          <w:p w:rsidR="00842FC4" w:rsidRPr="00B1329A" w:rsidRDefault="00842FC4" w:rsidP="008C36CF">
            <w:r w:rsidRPr="00B1329A">
              <w:t xml:space="preserve">djelomično realizirane </w:t>
            </w:r>
          </w:p>
          <w:p w:rsidR="00842FC4" w:rsidRPr="00B1329A" w:rsidRDefault="00842FC4" w:rsidP="008C36CF">
            <w:r w:rsidRPr="00B1329A">
              <w:t>aktivnosti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Novi očekivani datum otklanjanja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5D52FB">
            <w:pPr>
              <w:jc w:val="both"/>
            </w:pPr>
            <w:r w:rsidRPr="00B1329A">
              <w:t xml:space="preserve">2.2.1. </w:t>
            </w:r>
            <w:r w:rsidR="005D52FB">
              <w:t xml:space="preserve">Objavljivanje registra ugovora o javnoj nabavi i okvirnih </w:t>
            </w:r>
            <w:r w:rsidR="005D52FB">
              <w:lastRenderedPageBreak/>
              <w:t>sporazuma u Elektroničkom oglasniku javne nabave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5D52FB" w:rsidP="008C36CF">
            <w:r>
              <w:lastRenderedPageBreak/>
              <w:t>Veljača 2019.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5D52FB" w:rsidP="008C36CF">
            <w:r>
              <w:t>Arsen Badurina</w:t>
            </w:r>
            <w:r w:rsidRPr="00C155ED">
              <w:t xml:space="preserve">, </w:t>
            </w:r>
            <w:r>
              <w:t xml:space="preserve">ravnatelj Srednja škole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r>
              <w:lastRenderedPageBreak/>
              <w:t>Antuna Barca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D953BB" w:rsidP="008C36CF">
            <w:r>
              <w:lastRenderedPageBreak/>
              <w:t>Svibanj 2019.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lastRenderedPageBreak/>
              <w:t>3.  Pitanje iz Upitnika gdje je uočena slabost i nepravilnost:</w:t>
            </w:r>
            <w:r w:rsidR="00307700">
              <w:rPr>
                <w:b/>
              </w:rPr>
              <w:t xml:space="preserve"> 46. </w:t>
            </w:r>
            <w:r w:rsidR="00307700" w:rsidRPr="005F3DDF">
              <w:rPr>
                <w:rFonts w:ascii="Arial" w:hAnsi="Arial" w:cs="Arial"/>
                <w:sz w:val="20"/>
                <w:szCs w:val="20"/>
              </w:rPr>
              <w:t>Do 31. ožujka tijelu nadležnom za sustav javne nabave dostavljeno je  izvješće o javnoj nabavi za prethodnu godinu koje sadrži podatke sukladno Zakonu o javnoj nabavi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3.1. Opis slabosti i nepravilnosti s analizom uzroka:</w:t>
            </w:r>
          </w:p>
        </w:tc>
      </w:tr>
      <w:tr w:rsidR="00842FC4" w:rsidRPr="00B1329A" w:rsidTr="008C36CF">
        <w:trPr>
          <w:trHeight w:val="1032"/>
        </w:trPr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/>
          <w:p w:rsidR="00842FC4" w:rsidRPr="00B1329A" w:rsidRDefault="00307700" w:rsidP="008C36CF">
            <w:r>
              <w:t>Izvješće o javnoj nabavi nije objavljeno u Elektroničkom oglasniku javne nabave.</w:t>
            </w:r>
          </w:p>
        </w:tc>
      </w:tr>
      <w:tr w:rsidR="00842FC4" w:rsidRPr="00B1329A" w:rsidTr="008C36CF">
        <w:tc>
          <w:tcPr>
            <w:tcW w:w="0" w:type="auto"/>
            <w:gridSpan w:val="6"/>
            <w:shd w:val="clear" w:color="auto" w:fill="auto"/>
          </w:tcPr>
          <w:p w:rsidR="00842FC4" w:rsidRPr="00B1329A" w:rsidRDefault="00842FC4" w:rsidP="008C36CF">
            <w:r w:rsidRPr="00B1329A">
              <w:rPr>
                <w:b/>
              </w:rPr>
              <w:t>3.2.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Aktivnost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Očekivani datum otklanjanja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Odgovorna osoba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Realizacija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Obrazloženje za nerealizirane/</w:t>
            </w:r>
          </w:p>
          <w:p w:rsidR="00842FC4" w:rsidRPr="00B1329A" w:rsidRDefault="00842FC4" w:rsidP="008C36CF">
            <w:r w:rsidRPr="00B1329A">
              <w:t xml:space="preserve">djelomično realizirane </w:t>
            </w:r>
          </w:p>
          <w:p w:rsidR="00842FC4" w:rsidRPr="00B1329A" w:rsidRDefault="00842FC4" w:rsidP="008C36CF">
            <w:r w:rsidRPr="00B1329A">
              <w:t>aktivnosti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>
            <w:r w:rsidRPr="00B1329A">
              <w:t>Novi očekivani datum otklanjanja</w:t>
            </w:r>
          </w:p>
        </w:tc>
      </w:tr>
      <w:tr w:rsidR="00842FC4" w:rsidRPr="00B1329A" w:rsidTr="008C36CF">
        <w:tc>
          <w:tcPr>
            <w:tcW w:w="0" w:type="auto"/>
            <w:shd w:val="clear" w:color="auto" w:fill="auto"/>
          </w:tcPr>
          <w:p w:rsidR="00842FC4" w:rsidRPr="00B1329A" w:rsidRDefault="00842FC4" w:rsidP="00307700">
            <w:pPr>
              <w:jc w:val="both"/>
            </w:pPr>
            <w:r w:rsidRPr="00B1329A">
              <w:t xml:space="preserve">3.2.1. </w:t>
            </w:r>
            <w:r w:rsidR="00307700">
              <w:t>Objavljivanje izvješća o javnoj nabavi u Elektroničkom oglasniku javne nabave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307700" w:rsidP="008C36CF">
            <w:r>
              <w:t>Ožujak 2019.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307700" w:rsidP="00307700">
            <w:r>
              <w:t>Arsen Badurina</w:t>
            </w:r>
            <w:r w:rsidRPr="00C155ED">
              <w:t xml:space="preserve">, </w:t>
            </w:r>
            <w:r>
              <w:t xml:space="preserve">ravnatelj Srednja škole </w:t>
            </w:r>
            <w:proofErr w:type="spellStart"/>
            <w:r>
              <w:t>dr</w:t>
            </w:r>
            <w:proofErr w:type="spellEnd"/>
            <w:r>
              <w:t>. Antuna Barca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D953BB" w:rsidP="008C36CF">
            <w:r>
              <w:t>1.4.2019.</w:t>
            </w:r>
          </w:p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  <w:tc>
          <w:tcPr>
            <w:tcW w:w="0" w:type="auto"/>
            <w:shd w:val="clear" w:color="auto" w:fill="auto"/>
          </w:tcPr>
          <w:p w:rsidR="00842FC4" w:rsidRPr="00B1329A" w:rsidRDefault="00842FC4" w:rsidP="008C36CF"/>
        </w:tc>
      </w:tr>
    </w:tbl>
    <w:p w:rsidR="00842FC4" w:rsidRPr="00B1329A" w:rsidRDefault="00842FC4" w:rsidP="00842FC4">
      <w:pPr>
        <w:spacing w:after="160" w:line="259" w:lineRule="auto"/>
      </w:pPr>
    </w:p>
    <w:p w:rsidR="00CC3AF7" w:rsidRDefault="00CC3AF7">
      <w:bookmarkStart w:id="0" w:name="_GoBack"/>
      <w:bookmarkEnd w:id="0"/>
    </w:p>
    <w:sectPr w:rsidR="00CC3AF7" w:rsidSect="0040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2FC4"/>
    <w:rsid w:val="00307700"/>
    <w:rsid w:val="00404472"/>
    <w:rsid w:val="00476818"/>
    <w:rsid w:val="004E6E05"/>
    <w:rsid w:val="005450CF"/>
    <w:rsid w:val="005D52FB"/>
    <w:rsid w:val="00626915"/>
    <w:rsid w:val="006B2469"/>
    <w:rsid w:val="00842FC4"/>
    <w:rsid w:val="00AE328F"/>
    <w:rsid w:val="00CC3AF7"/>
    <w:rsid w:val="00D9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Dragićević</dc:creator>
  <cp:lastModifiedBy>Admin</cp:lastModifiedBy>
  <cp:revision>7</cp:revision>
  <dcterms:created xsi:type="dcterms:W3CDTF">2020-02-19T12:21:00Z</dcterms:created>
  <dcterms:modified xsi:type="dcterms:W3CDTF">2020-02-24T12:50:00Z</dcterms:modified>
</cp:coreProperties>
</file>