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C6EF" w14:textId="676D0BA8" w:rsidR="00206ED2" w:rsidRDefault="00206ED2" w:rsidP="00206ED2">
      <w:pPr>
        <w:spacing w:after="160" w:line="259" w:lineRule="auto"/>
        <w:rPr>
          <w:rFonts w:ascii="Times New Roman" w:eastAsia="Arial" w:hAnsi="Times New Roman" w:cs="Times New Roman"/>
          <w:sz w:val="24"/>
        </w:rPr>
      </w:pPr>
      <w:bookmarkStart w:id="0" w:name="_Hlk38039598"/>
      <w:bookmarkStart w:id="1" w:name="_GoBack"/>
      <w:bookmarkEnd w:id="1"/>
      <w:r w:rsidRPr="003311D6">
        <w:rPr>
          <w:rFonts w:ascii="Times New Roman" w:eastAsia="Arial" w:hAnsi="Times New Roman" w:cs="Times New Roman"/>
          <w:b/>
          <w:sz w:val="24"/>
        </w:rPr>
        <w:t xml:space="preserve">Prilog br. </w:t>
      </w:r>
      <w:r>
        <w:rPr>
          <w:rFonts w:ascii="Times New Roman" w:eastAsia="Arial" w:hAnsi="Times New Roman" w:cs="Times New Roman"/>
          <w:b/>
          <w:sz w:val="24"/>
        </w:rPr>
        <w:t>2</w:t>
      </w:r>
      <w:r w:rsidRPr="003311D6">
        <w:rPr>
          <w:rFonts w:ascii="Times New Roman" w:eastAsia="Arial" w:hAnsi="Times New Roman" w:cs="Times New Roman"/>
          <w:b/>
          <w:sz w:val="24"/>
        </w:rPr>
        <w:t>:</w:t>
      </w:r>
      <w:r w:rsidRPr="003311D6">
        <w:rPr>
          <w:rFonts w:ascii="Times New Roman" w:eastAsia="Arial" w:hAnsi="Times New Roman" w:cs="Times New Roman"/>
          <w:sz w:val="24"/>
        </w:rPr>
        <w:t xml:space="preserve"> </w:t>
      </w:r>
    </w:p>
    <w:p w14:paraId="3369687C" w14:textId="64F2ED4E" w:rsidR="00206ED2" w:rsidRPr="003311D6" w:rsidRDefault="00206ED2" w:rsidP="00206ED2">
      <w:pPr>
        <w:pBdr>
          <w:bottom w:val="single" w:sz="4" w:space="1" w:color="auto"/>
        </w:pBdr>
        <w:spacing w:after="160" w:line="259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S</w:t>
      </w:r>
      <w:r w:rsidRPr="003311D6">
        <w:rPr>
          <w:rFonts w:ascii="Times New Roman" w:eastAsia="Arial" w:hAnsi="Times New Roman" w:cs="Times New Roman"/>
          <w:sz w:val="28"/>
        </w:rPr>
        <w:t>a</w:t>
      </w:r>
      <w:r>
        <w:rPr>
          <w:rFonts w:ascii="Times New Roman" w:eastAsia="Arial" w:hAnsi="Times New Roman" w:cs="Times New Roman"/>
          <w:sz w:val="28"/>
        </w:rPr>
        <w:t>držaj</w:t>
      </w:r>
      <w:r w:rsidRPr="003311D6">
        <w:rPr>
          <w:rFonts w:ascii="Times New Roman" w:eastAsia="Arial" w:hAnsi="Times New Roman" w:cs="Times New Roman"/>
          <w:sz w:val="28"/>
        </w:rPr>
        <w:t xml:space="preserve"> (primjer)</w:t>
      </w:r>
    </w:p>
    <w:p w14:paraId="6A600D79" w14:textId="77777777" w:rsidR="00206ED2" w:rsidRDefault="00206ED2">
      <w:pPr>
        <w:spacing w:after="160" w:line="259" w:lineRule="auto"/>
        <w:rPr>
          <w:rFonts w:ascii="Times New Roman" w:eastAsia="Arial" w:hAnsi="Times New Roman" w:cs="Times New Roman"/>
          <w:color w:val="7030A0"/>
          <w:sz w:val="22"/>
        </w:rPr>
      </w:pPr>
      <w:r>
        <w:rPr>
          <w:rFonts w:ascii="Times New Roman" w:eastAsia="Arial" w:hAnsi="Times New Roman" w:cs="Times New Roman"/>
          <w:color w:val="7030A0"/>
          <w:sz w:val="22"/>
        </w:rPr>
        <w:br w:type="page"/>
      </w:r>
    </w:p>
    <w:p w14:paraId="24005C25" w14:textId="69D5667D" w:rsidR="00324E20" w:rsidRPr="00206ED2" w:rsidRDefault="00324E20" w:rsidP="00324E20">
      <w:pPr>
        <w:ind w:left="3680"/>
        <w:contextualSpacing/>
        <w:rPr>
          <w:rFonts w:ascii="Arial" w:eastAsia="Arial" w:hAnsi="Arial"/>
          <w:b/>
          <w:sz w:val="28"/>
        </w:rPr>
      </w:pPr>
      <w:r w:rsidRPr="00206ED2">
        <w:rPr>
          <w:rFonts w:ascii="Arial" w:eastAsia="Arial" w:hAnsi="Arial"/>
          <w:b/>
          <w:sz w:val="28"/>
        </w:rPr>
        <w:lastRenderedPageBreak/>
        <w:t>SADRŽAJ</w:t>
      </w:r>
    </w:p>
    <w:p w14:paraId="0B8149B9" w14:textId="79F5F461" w:rsidR="00206ED2" w:rsidRPr="00206ED2" w:rsidRDefault="00206ED2" w:rsidP="00324E20">
      <w:pPr>
        <w:ind w:left="3680"/>
        <w:contextualSpacing/>
        <w:rPr>
          <w:rFonts w:ascii="Arial" w:eastAsia="Arial" w:hAnsi="Arial"/>
          <w:b/>
          <w:sz w:val="24"/>
        </w:rPr>
      </w:pPr>
    </w:p>
    <w:p w14:paraId="6BAD1397" w14:textId="77777777" w:rsidR="00206ED2" w:rsidRPr="00206ED2" w:rsidRDefault="00206ED2" w:rsidP="00324E20">
      <w:pPr>
        <w:ind w:left="3680"/>
        <w:contextualSpacing/>
        <w:rPr>
          <w:rFonts w:ascii="Arial" w:eastAsia="Arial" w:hAnsi="Arial"/>
          <w:b/>
          <w:sz w:val="24"/>
        </w:rPr>
      </w:pPr>
    </w:p>
    <w:p w14:paraId="3CDBC6F1" w14:textId="77777777" w:rsidR="00324E20" w:rsidRPr="00206ED2" w:rsidRDefault="00324E20" w:rsidP="00324E20">
      <w:pPr>
        <w:contextualSpacing/>
        <w:rPr>
          <w:rFonts w:ascii="Arial" w:eastAsia="Times New Roman" w:hAnsi="Arial"/>
        </w:rPr>
      </w:pPr>
    </w:p>
    <w:p w14:paraId="566BDAAD" w14:textId="0A2EB6E6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b/>
          <w:sz w:val="24"/>
        </w:rPr>
      </w:pPr>
      <w:r w:rsidRPr="00206ED2">
        <w:rPr>
          <w:rFonts w:ascii="Arial" w:eastAsia="Arial" w:hAnsi="Arial"/>
          <w:b/>
          <w:sz w:val="24"/>
        </w:rPr>
        <w:t>SAŽETAK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4"/>
        </w:rPr>
        <w:t>1</w:t>
      </w:r>
    </w:p>
    <w:p w14:paraId="02B0F17F" w14:textId="77777777" w:rsidR="00324E20" w:rsidRPr="00206ED2" w:rsidRDefault="00324E20" w:rsidP="00C56B7D">
      <w:pPr>
        <w:contextualSpacing/>
        <w:rPr>
          <w:rFonts w:ascii="Arial" w:eastAsia="Times New Roman" w:hAnsi="Arial"/>
        </w:rPr>
      </w:pPr>
    </w:p>
    <w:p w14:paraId="13E8DBF7" w14:textId="144D97E3" w:rsidR="0068064A" w:rsidRPr="00206ED2" w:rsidRDefault="00324E20" w:rsidP="00C51A71">
      <w:pPr>
        <w:tabs>
          <w:tab w:val="left" w:leader="dot" w:pos="8931"/>
        </w:tabs>
        <w:contextualSpacing/>
        <w:rPr>
          <w:rFonts w:ascii="Arial" w:eastAsia="Arial" w:hAnsi="Arial"/>
          <w:b/>
          <w:sz w:val="24"/>
        </w:rPr>
      </w:pPr>
      <w:r w:rsidRPr="00206ED2">
        <w:rPr>
          <w:rFonts w:ascii="Arial" w:eastAsia="Arial" w:hAnsi="Arial"/>
          <w:b/>
          <w:sz w:val="24"/>
        </w:rPr>
        <w:t>1. UVOD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4"/>
        </w:rPr>
        <w:t>3</w:t>
      </w:r>
    </w:p>
    <w:p w14:paraId="7FC88BBE" w14:textId="77777777" w:rsidR="00C51A71" w:rsidRPr="00206ED2" w:rsidRDefault="00C51A71" w:rsidP="00C51A71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</w:p>
    <w:p w14:paraId="225D9A94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b/>
          <w:sz w:val="24"/>
        </w:rPr>
      </w:pPr>
      <w:r w:rsidRPr="00206ED2">
        <w:rPr>
          <w:rFonts w:ascii="Arial" w:eastAsia="Arial" w:hAnsi="Arial"/>
          <w:b/>
          <w:sz w:val="24"/>
        </w:rPr>
        <w:t>2. RAČUNOVODSTVO TRGOVINSKIH PODUZEĆA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4"/>
        </w:rPr>
        <w:t>4</w:t>
      </w:r>
    </w:p>
    <w:p w14:paraId="7BFFDB41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218B555C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2.1. Pojam računovodstva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4</w:t>
      </w:r>
    </w:p>
    <w:p w14:paraId="04373162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2.2. Povijesni razvoj računovodstva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4</w:t>
      </w:r>
    </w:p>
    <w:p w14:paraId="546E24B0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2.3. Načela računovodstva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5</w:t>
      </w:r>
    </w:p>
    <w:p w14:paraId="20825499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2.4. Računovodstveni proces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6</w:t>
      </w:r>
    </w:p>
    <w:p w14:paraId="42F43132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2.5. Knjigovodstvene isprave u računovodstvu trgovačke robe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6</w:t>
      </w:r>
    </w:p>
    <w:p w14:paraId="2D102D2C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60A1BAF0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b/>
          <w:sz w:val="24"/>
        </w:rPr>
      </w:pPr>
      <w:r w:rsidRPr="00206ED2">
        <w:rPr>
          <w:rFonts w:ascii="Arial" w:eastAsia="Arial" w:hAnsi="Arial"/>
          <w:b/>
          <w:sz w:val="24"/>
        </w:rPr>
        <w:t>3. UPRAVLJANJE U RAČUNOVODSTVU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4"/>
        </w:rPr>
        <w:t>7</w:t>
      </w:r>
    </w:p>
    <w:p w14:paraId="378D6DBE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47B7E2B9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3.1. Struktura računovodstva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7</w:t>
      </w:r>
    </w:p>
    <w:p w14:paraId="74819EBB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2BB36FBC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3.2. Financijsko upravljanje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7</w:t>
      </w:r>
    </w:p>
    <w:p w14:paraId="1DD24642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3.3. Upravljačko računovodstvo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8</w:t>
      </w:r>
    </w:p>
    <w:p w14:paraId="26DE05FB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3.4. Informacije potrebne za donošenje upravljačkih odluka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8</w:t>
      </w:r>
    </w:p>
    <w:p w14:paraId="2E9823E9" w14:textId="77777777" w:rsidR="00324E20" w:rsidRPr="00206ED2" w:rsidRDefault="00324E20" w:rsidP="00324E20">
      <w:pPr>
        <w:contextualSpacing/>
        <w:rPr>
          <w:rFonts w:ascii="Arial" w:eastAsia="Times New Roman" w:hAnsi="Arial"/>
        </w:rPr>
      </w:pPr>
    </w:p>
    <w:p w14:paraId="1DA65E30" w14:textId="77777777" w:rsidR="00324E20" w:rsidRPr="00206ED2" w:rsidRDefault="00324E20" w:rsidP="00324E20">
      <w:pPr>
        <w:contextualSpacing/>
        <w:rPr>
          <w:rFonts w:ascii="Arial" w:eastAsia="Times New Roman" w:hAnsi="Arial"/>
        </w:rPr>
      </w:pPr>
    </w:p>
    <w:p w14:paraId="1278284A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b/>
          <w:sz w:val="24"/>
        </w:rPr>
      </w:pPr>
      <w:r w:rsidRPr="00206ED2">
        <w:rPr>
          <w:rFonts w:ascii="Arial" w:eastAsia="Arial" w:hAnsi="Arial"/>
          <w:b/>
          <w:sz w:val="24"/>
        </w:rPr>
        <w:t>4. PLANIRANJE U RAČUNOVODSTVU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4"/>
        </w:rPr>
        <w:t>9</w:t>
      </w:r>
    </w:p>
    <w:p w14:paraId="26AE51FC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088C05BE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4.1. Strateško planiranje i postojeći program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9</w:t>
      </w:r>
    </w:p>
    <w:p w14:paraId="69432662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4.2. Formalni sustav strateškog planiranja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9</w:t>
      </w:r>
    </w:p>
    <w:p w14:paraId="50245B09" w14:textId="77777777" w:rsidR="00324E20" w:rsidRPr="00206ED2" w:rsidRDefault="00324E20" w:rsidP="00C56B7D">
      <w:pPr>
        <w:tabs>
          <w:tab w:val="left" w:leader="dot" w:pos="8789"/>
          <w:tab w:val="left" w:leader="dot" w:pos="8931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4.3. Računovodstveno planiranje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10</w:t>
      </w:r>
    </w:p>
    <w:p w14:paraId="1DC55584" w14:textId="77777777" w:rsidR="00324E20" w:rsidRPr="00206ED2" w:rsidRDefault="00324E20" w:rsidP="00C56B7D">
      <w:pPr>
        <w:tabs>
          <w:tab w:val="left" w:leader="dot" w:pos="8789"/>
          <w:tab w:val="left" w:leader="dot" w:pos="8931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4.3.1. Svrha računovodstvenog planiranja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10</w:t>
      </w:r>
    </w:p>
    <w:p w14:paraId="366E7C59" w14:textId="77777777" w:rsidR="00324E20" w:rsidRPr="00206ED2" w:rsidRDefault="00324E20" w:rsidP="00C56B7D">
      <w:pPr>
        <w:tabs>
          <w:tab w:val="left" w:leader="dot" w:pos="8789"/>
          <w:tab w:val="left" w:leader="dot" w:pos="8931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4.3.2. Zadaci računovodstvenog planiranja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10</w:t>
      </w:r>
    </w:p>
    <w:p w14:paraId="47A5428A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29F68AAA" w14:textId="77777777" w:rsidR="00324E20" w:rsidRPr="00206ED2" w:rsidRDefault="00324E20" w:rsidP="00C56B7D">
      <w:pPr>
        <w:tabs>
          <w:tab w:val="left" w:leader="dot" w:pos="8789"/>
          <w:tab w:val="left" w:leader="dot" w:pos="8931"/>
        </w:tabs>
        <w:contextualSpacing/>
        <w:rPr>
          <w:rFonts w:ascii="Arial" w:eastAsia="Arial" w:hAnsi="Arial"/>
          <w:b/>
          <w:sz w:val="23"/>
        </w:rPr>
      </w:pPr>
      <w:r w:rsidRPr="00206ED2">
        <w:rPr>
          <w:rFonts w:ascii="Arial" w:eastAsia="Arial" w:hAnsi="Arial"/>
          <w:b/>
          <w:sz w:val="24"/>
        </w:rPr>
        <w:t>5. RAČUNOVODSTVENO PLANIRANJE U TRGOVINI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3"/>
        </w:rPr>
        <w:t>11</w:t>
      </w:r>
    </w:p>
    <w:p w14:paraId="72327020" w14:textId="77777777" w:rsidR="00324E20" w:rsidRPr="00206ED2" w:rsidRDefault="00324E20" w:rsidP="00C56B7D">
      <w:pPr>
        <w:tabs>
          <w:tab w:val="left" w:leader="dot" w:pos="8931"/>
        </w:tabs>
        <w:contextualSpacing/>
        <w:rPr>
          <w:rFonts w:ascii="Arial" w:eastAsia="Times New Roman" w:hAnsi="Arial"/>
        </w:rPr>
      </w:pPr>
    </w:p>
    <w:p w14:paraId="140469B3" w14:textId="77777777" w:rsidR="00324E20" w:rsidRPr="00206ED2" w:rsidRDefault="00324E20" w:rsidP="00C56B7D">
      <w:pPr>
        <w:tabs>
          <w:tab w:val="left" w:leader="dot" w:pos="8789"/>
          <w:tab w:val="left" w:leader="dot" w:pos="8931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5.1. Pojam računovodstvenog plana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11</w:t>
      </w:r>
    </w:p>
    <w:p w14:paraId="256410A9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5.2. Plan prodaje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11</w:t>
      </w:r>
    </w:p>
    <w:p w14:paraId="0ADFDF91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5.2.1. Pogreške u prognozi prodaje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11</w:t>
      </w:r>
    </w:p>
    <w:p w14:paraId="49906BAE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5.2.2. Tehnike predviđanja prodaje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12</w:t>
      </w:r>
    </w:p>
    <w:p w14:paraId="447FE048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5.2.3. Podloga za prognozu i izrada plana prodaje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13</w:t>
      </w:r>
    </w:p>
    <w:p w14:paraId="78CBFD79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5.3. Plan nabave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13</w:t>
      </w:r>
    </w:p>
    <w:p w14:paraId="44C80A8F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5.3.1. Pretpostavke za izradu plana nabave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14</w:t>
      </w:r>
    </w:p>
    <w:p w14:paraId="4949F6AD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5.3.2. Pogreške u planiranju zaliha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14</w:t>
      </w:r>
    </w:p>
    <w:p w14:paraId="358925D0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5.4. Plan troškova marketinga i uprave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15</w:t>
      </w:r>
    </w:p>
    <w:p w14:paraId="697C63AB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5.5. Plan novca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15</w:t>
      </w:r>
    </w:p>
    <w:p w14:paraId="64087F6B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5.6. Upravljanje novcem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15</w:t>
      </w:r>
    </w:p>
    <w:p w14:paraId="350D2615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5.7. Planski financijski izvještaji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16</w:t>
      </w:r>
    </w:p>
    <w:p w14:paraId="547AB0EB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5.8. Izrada računovodstvenog plana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16</w:t>
      </w:r>
    </w:p>
    <w:p w14:paraId="2F548B87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5.8.1. Vremenski vijek računovodstvenog plana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16</w:t>
      </w:r>
    </w:p>
    <w:p w14:paraId="2442C3C8" w14:textId="77777777" w:rsidR="00324E20" w:rsidRPr="00206ED2" w:rsidRDefault="00324E20" w:rsidP="00C56B7D">
      <w:pPr>
        <w:tabs>
          <w:tab w:val="left" w:leader="dot" w:pos="8789"/>
        </w:tabs>
        <w:ind w:left="400"/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5.8.2. Komisija za planiranje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17</w:t>
      </w:r>
    </w:p>
    <w:p w14:paraId="305D915F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5.9. Uloga računovodstva u planiranju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18</w:t>
      </w:r>
    </w:p>
    <w:p w14:paraId="109EA874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5.10. Ljudski utjecaj u računovodstvenom planiranju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18</w:t>
      </w:r>
    </w:p>
    <w:p w14:paraId="31B133CC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lastRenderedPageBreak/>
        <w:t>5.11. Ograničenja planova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19</w:t>
      </w:r>
    </w:p>
    <w:p w14:paraId="761CE1C9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Times New Roman" w:hAnsi="Arial"/>
        </w:rPr>
      </w:pPr>
    </w:p>
    <w:p w14:paraId="4D0EE390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b/>
          <w:sz w:val="23"/>
        </w:rPr>
      </w:pPr>
      <w:r w:rsidRPr="00206ED2">
        <w:rPr>
          <w:rFonts w:ascii="Arial" w:eastAsia="Arial" w:hAnsi="Arial"/>
          <w:b/>
          <w:sz w:val="24"/>
        </w:rPr>
        <w:t xml:space="preserve">6. PRIMJER IZ PRAKSE: PODUZEĆE „BONUS“ </w:t>
      </w:r>
      <w:proofErr w:type="spellStart"/>
      <w:r w:rsidRPr="00206ED2">
        <w:rPr>
          <w:rFonts w:ascii="Arial" w:eastAsia="Arial" w:hAnsi="Arial"/>
          <w:b/>
          <w:sz w:val="24"/>
        </w:rPr>
        <w:t>d.o.o</w:t>
      </w:r>
      <w:proofErr w:type="spellEnd"/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3"/>
        </w:rPr>
        <w:t>20</w:t>
      </w:r>
    </w:p>
    <w:p w14:paraId="4F3CFBC7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Times New Roman" w:hAnsi="Arial"/>
        </w:rPr>
      </w:pPr>
    </w:p>
    <w:p w14:paraId="7193F3C8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6.1. Opći podaci o poduzeću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20</w:t>
      </w:r>
    </w:p>
    <w:p w14:paraId="0C8FCAAD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6.2. Okolina i konkurencija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21</w:t>
      </w:r>
    </w:p>
    <w:p w14:paraId="035F05D9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6.3. Odnosi s kupcima i dobavljačima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21</w:t>
      </w:r>
    </w:p>
    <w:p w14:paraId="6F7015BE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6.4. Planiranje i odlučivanje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22</w:t>
      </w:r>
    </w:p>
    <w:p w14:paraId="39FF17E7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3"/>
        </w:rPr>
      </w:pPr>
      <w:r w:rsidRPr="00206ED2">
        <w:rPr>
          <w:rFonts w:ascii="Arial" w:eastAsia="Arial" w:hAnsi="Arial"/>
          <w:sz w:val="24"/>
        </w:rPr>
        <w:t>6.5. Računovodstveno planiranje u poduzeću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3"/>
        </w:rPr>
        <w:t>23</w:t>
      </w:r>
    </w:p>
    <w:p w14:paraId="0A44D8C1" w14:textId="77777777" w:rsidR="00324E20" w:rsidRPr="00206ED2" w:rsidRDefault="00324E20" w:rsidP="00324E20">
      <w:pPr>
        <w:contextualSpacing/>
        <w:rPr>
          <w:rFonts w:ascii="Arial" w:eastAsia="Times New Roman" w:hAnsi="Arial"/>
        </w:rPr>
      </w:pPr>
    </w:p>
    <w:p w14:paraId="0E3C23CE" w14:textId="77777777" w:rsidR="00324E20" w:rsidRPr="00206ED2" w:rsidRDefault="00324E20" w:rsidP="00324E20">
      <w:pPr>
        <w:contextualSpacing/>
        <w:rPr>
          <w:rFonts w:ascii="Arial" w:eastAsia="Times New Roman" w:hAnsi="Arial"/>
        </w:rPr>
      </w:pPr>
    </w:p>
    <w:p w14:paraId="34365873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b/>
          <w:sz w:val="23"/>
        </w:rPr>
      </w:pPr>
      <w:r w:rsidRPr="00206ED2">
        <w:rPr>
          <w:rFonts w:ascii="Arial" w:eastAsia="Arial" w:hAnsi="Arial"/>
          <w:b/>
          <w:sz w:val="24"/>
        </w:rPr>
        <w:t>7. ZAKLJUČAK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3"/>
        </w:rPr>
        <w:t>25</w:t>
      </w:r>
    </w:p>
    <w:p w14:paraId="23EBF99D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Times New Roman" w:hAnsi="Arial"/>
        </w:rPr>
      </w:pPr>
    </w:p>
    <w:p w14:paraId="2ED3BA9A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b/>
          <w:sz w:val="23"/>
        </w:rPr>
      </w:pPr>
      <w:r w:rsidRPr="00206ED2">
        <w:rPr>
          <w:rFonts w:ascii="Arial" w:eastAsia="Arial" w:hAnsi="Arial"/>
          <w:b/>
          <w:sz w:val="24"/>
        </w:rPr>
        <w:t>8. LITERATURA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3"/>
        </w:rPr>
        <w:t>26</w:t>
      </w:r>
    </w:p>
    <w:p w14:paraId="0BAA7320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Times New Roman" w:hAnsi="Arial"/>
        </w:rPr>
      </w:pPr>
    </w:p>
    <w:p w14:paraId="250F498D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b/>
          <w:sz w:val="23"/>
        </w:rPr>
      </w:pPr>
      <w:r w:rsidRPr="00206ED2">
        <w:rPr>
          <w:rFonts w:ascii="Arial" w:eastAsia="Arial" w:hAnsi="Arial"/>
          <w:b/>
          <w:sz w:val="24"/>
        </w:rPr>
        <w:t>9.PRILOZI</w:t>
      </w:r>
      <w:r w:rsidRPr="00206ED2">
        <w:rPr>
          <w:rFonts w:ascii="Arial" w:eastAsia="Times New Roman" w:hAnsi="Arial"/>
          <w:b/>
        </w:rPr>
        <w:tab/>
      </w:r>
      <w:r w:rsidRPr="00206ED2">
        <w:rPr>
          <w:rFonts w:ascii="Arial" w:eastAsia="Arial" w:hAnsi="Arial"/>
          <w:b/>
          <w:sz w:val="23"/>
        </w:rPr>
        <w:t>27</w:t>
      </w:r>
    </w:p>
    <w:p w14:paraId="56855F2B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Times New Roman" w:hAnsi="Arial"/>
        </w:rPr>
      </w:pPr>
    </w:p>
    <w:p w14:paraId="55A0D042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9.1. Bilanca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27</w:t>
      </w:r>
    </w:p>
    <w:p w14:paraId="15625370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9.2. Račun dobiti i gubitka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28</w:t>
      </w:r>
    </w:p>
    <w:p w14:paraId="7827B2E5" w14:textId="77777777" w:rsidR="00324E20" w:rsidRPr="00206ED2" w:rsidRDefault="00324E20" w:rsidP="00C56B7D">
      <w:pPr>
        <w:tabs>
          <w:tab w:val="left" w:leader="dot" w:pos="8789"/>
        </w:tabs>
        <w:contextualSpacing/>
        <w:rPr>
          <w:rFonts w:ascii="Arial" w:eastAsia="Arial" w:hAnsi="Arial"/>
          <w:sz w:val="24"/>
        </w:rPr>
      </w:pPr>
      <w:r w:rsidRPr="00206ED2">
        <w:rPr>
          <w:rFonts w:ascii="Arial" w:eastAsia="Arial" w:hAnsi="Arial"/>
          <w:sz w:val="24"/>
        </w:rPr>
        <w:t>9.2. Financijski plan za 2010. godinu</w:t>
      </w:r>
      <w:r w:rsidRPr="00206ED2">
        <w:rPr>
          <w:rFonts w:ascii="Arial" w:eastAsia="Times New Roman" w:hAnsi="Arial"/>
        </w:rPr>
        <w:tab/>
      </w:r>
      <w:r w:rsidRPr="00206ED2">
        <w:rPr>
          <w:rFonts w:ascii="Arial" w:eastAsia="Arial" w:hAnsi="Arial"/>
          <w:sz w:val="24"/>
        </w:rPr>
        <w:t>29</w:t>
      </w:r>
    </w:p>
    <w:p w14:paraId="3648D32D" w14:textId="343F512F" w:rsidR="00324E20" w:rsidRPr="00324E20" w:rsidRDefault="00324E20" w:rsidP="00C56B7D">
      <w:pPr>
        <w:tabs>
          <w:tab w:val="left" w:leader="dot" w:pos="8789"/>
        </w:tabs>
        <w:contextualSpacing/>
        <w:rPr>
          <w:rFonts w:ascii="Times New Roman" w:hAnsi="Times New Roman" w:cs="Times New Roman"/>
        </w:rPr>
      </w:pPr>
    </w:p>
    <w:bookmarkEnd w:id="0"/>
    <w:sectPr w:rsidR="00324E20" w:rsidRPr="00324E20" w:rsidSect="00331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61E1" w14:textId="77777777" w:rsidR="00035134" w:rsidRDefault="00035134" w:rsidP="00B279E6">
      <w:r>
        <w:separator/>
      </w:r>
    </w:p>
  </w:endnote>
  <w:endnote w:type="continuationSeparator" w:id="0">
    <w:p w14:paraId="14E9BA6D" w14:textId="77777777" w:rsidR="00035134" w:rsidRDefault="00035134" w:rsidP="00B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7D0A" w14:textId="380988D9" w:rsidR="00D821AF" w:rsidRDefault="00D821AF">
    <w:pPr>
      <w:pStyle w:val="Podnoje"/>
      <w:jc w:val="right"/>
    </w:pPr>
  </w:p>
  <w:p w14:paraId="27A8000F" w14:textId="77777777" w:rsidR="00D821AF" w:rsidRDefault="00D821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124B" w14:textId="77777777" w:rsidR="00035134" w:rsidRDefault="00035134" w:rsidP="00B279E6">
      <w:r>
        <w:separator/>
      </w:r>
    </w:p>
  </w:footnote>
  <w:footnote w:type="continuationSeparator" w:id="0">
    <w:p w14:paraId="437035F8" w14:textId="77777777" w:rsidR="00035134" w:rsidRDefault="00035134" w:rsidP="00B2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FBA6D02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9768F3B2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CE02C7E4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519B500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31BD7B6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21DA31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BD0616"/>
    <w:multiLevelType w:val="hybridMultilevel"/>
    <w:tmpl w:val="54ACA2A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21D3D3D"/>
    <w:multiLevelType w:val="hybridMultilevel"/>
    <w:tmpl w:val="27DEC8D8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09C75B3C"/>
    <w:multiLevelType w:val="hybridMultilevel"/>
    <w:tmpl w:val="140E0F76"/>
    <w:lvl w:ilvl="0" w:tplc="BA840C04">
      <w:start w:val="2"/>
      <w:numFmt w:val="decimal"/>
      <w:lvlText w:val="%1."/>
      <w:lvlJc w:val="left"/>
    </w:lvl>
    <w:lvl w:ilvl="1" w:tplc="55007238">
      <w:start w:val="1"/>
      <w:numFmt w:val="bullet"/>
      <w:lvlText w:val="-"/>
      <w:lvlJc w:val="left"/>
    </w:lvl>
    <w:lvl w:ilvl="2" w:tplc="5D46C5E2">
      <w:start w:val="1"/>
      <w:numFmt w:val="bullet"/>
      <w:lvlText w:val=""/>
      <w:lvlJc w:val="left"/>
    </w:lvl>
    <w:lvl w:ilvl="3" w:tplc="FD1CCF1A">
      <w:start w:val="1"/>
      <w:numFmt w:val="bullet"/>
      <w:lvlText w:val=""/>
      <w:lvlJc w:val="left"/>
    </w:lvl>
    <w:lvl w:ilvl="4" w:tplc="B8A2C5D4">
      <w:start w:val="1"/>
      <w:numFmt w:val="bullet"/>
      <w:lvlText w:val=""/>
      <w:lvlJc w:val="left"/>
    </w:lvl>
    <w:lvl w:ilvl="5" w:tplc="C832DF22">
      <w:start w:val="1"/>
      <w:numFmt w:val="bullet"/>
      <w:lvlText w:val=""/>
      <w:lvlJc w:val="left"/>
    </w:lvl>
    <w:lvl w:ilvl="6" w:tplc="C5AA9EEA">
      <w:start w:val="1"/>
      <w:numFmt w:val="bullet"/>
      <w:lvlText w:val=""/>
      <w:lvlJc w:val="left"/>
    </w:lvl>
    <w:lvl w:ilvl="7" w:tplc="EBC8D646">
      <w:start w:val="1"/>
      <w:numFmt w:val="bullet"/>
      <w:lvlText w:val=""/>
      <w:lvlJc w:val="left"/>
    </w:lvl>
    <w:lvl w:ilvl="8" w:tplc="F1CCDE76">
      <w:start w:val="1"/>
      <w:numFmt w:val="bullet"/>
      <w:lvlText w:val=""/>
      <w:lvlJc w:val="left"/>
    </w:lvl>
  </w:abstractNum>
  <w:abstractNum w:abstractNumId="23" w15:restartNumberingAfterBreak="0">
    <w:nsid w:val="11301C92"/>
    <w:multiLevelType w:val="hybridMultilevel"/>
    <w:tmpl w:val="74542A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B390AEF"/>
    <w:multiLevelType w:val="hybridMultilevel"/>
    <w:tmpl w:val="2D4C0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7F01"/>
    <w:multiLevelType w:val="hybridMultilevel"/>
    <w:tmpl w:val="30F6CC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1266E"/>
    <w:multiLevelType w:val="hybridMultilevel"/>
    <w:tmpl w:val="151426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02805"/>
    <w:multiLevelType w:val="hybridMultilevel"/>
    <w:tmpl w:val="E9F2A51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F22674"/>
    <w:multiLevelType w:val="hybridMultilevel"/>
    <w:tmpl w:val="947CE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87F38"/>
    <w:multiLevelType w:val="hybridMultilevel"/>
    <w:tmpl w:val="2D6C0C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6B3703"/>
    <w:multiLevelType w:val="hybridMultilevel"/>
    <w:tmpl w:val="39BC7348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9C6ED8"/>
    <w:multiLevelType w:val="hybridMultilevel"/>
    <w:tmpl w:val="5DE6B5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DC00D6"/>
    <w:multiLevelType w:val="hybridMultilevel"/>
    <w:tmpl w:val="8A2677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5D796B"/>
    <w:multiLevelType w:val="hybridMultilevel"/>
    <w:tmpl w:val="9B14C662"/>
    <w:lvl w:ilvl="0" w:tplc="FFFFFFFF">
      <w:start w:val="1"/>
      <w:numFmt w:val="bullet"/>
      <w:lvlText w:val="-"/>
      <w:lvlJc w:val="left"/>
      <w:pPr>
        <w:ind w:left="216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325722"/>
    <w:multiLevelType w:val="hybridMultilevel"/>
    <w:tmpl w:val="0FE06A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1"/>
  </w:num>
  <w:num w:numId="3">
    <w:abstractNumId w:val="33"/>
  </w:num>
  <w:num w:numId="4">
    <w:abstractNumId w:val="2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4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32"/>
  </w:num>
  <w:num w:numId="25">
    <w:abstractNumId w:val="20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5"/>
  </w:num>
  <w:num w:numId="31">
    <w:abstractNumId w:val="24"/>
  </w:num>
  <w:num w:numId="32">
    <w:abstractNumId w:val="23"/>
  </w:num>
  <w:num w:numId="33">
    <w:abstractNumId w:val="31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A"/>
    <w:rsid w:val="0001667B"/>
    <w:rsid w:val="00035134"/>
    <w:rsid w:val="000600EE"/>
    <w:rsid w:val="00073554"/>
    <w:rsid w:val="000A3A42"/>
    <w:rsid w:val="000F5FB9"/>
    <w:rsid w:val="00180927"/>
    <w:rsid w:val="00206ED2"/>
    <w:rsid w:val="002527AC"/>
    <w:rsid w:val="00265C74"/>
    <w:rsid w:val="002B23C3"/>
    <w:rsid w:val="00324E20"/>
    <w:rsid w:val="003311D6"/>
    <w:rsid w:val="00382CA6"/>
    <w:rsid w:val="00385744"/>
    <w:rsid w:val="00447A7A"/>
    <w:rsid w:val="004E31E8"/>
    <w:rsid w:val="004E3695"/>
    <w:rsid w:val="0068064A"/>
    <w:rsid w:val="0069184C"/>
    <w:rsid w:val="006C3C27"/>
    <w:rsid w:val="007866B9"/>
    <w:rsid w:val="007E0080"/>
    <w:rsid w:val="008A60E5"/>
    <w:rsid w:val="00A02E6D"/>
    <w:rsid w:val="00B279E6"/>
    <w:rsid w:val="00B67B2D"/>
    <w:rsid w:val="00BB49F0"/>
    <w:rsid w:val="00C51A71"/>
    <w:rsid w:val="00C56B7D"/>
    <w:rsid w:val="00C60146"/>
    <w:rsid w:val="00D53F22"/>
    <w:rsid w:val="00D821AF"/>
    <w:rsid w:val="00E12378"/>
    <w:rsid w:val="00E549FA"/>
    <w:rsid w:val="00F9183E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C7B8"/>
  <w15:chartTrackingRefBased/>
  <w15:docId w15:val="{ACFF9A89-5753-4D84-9D4D-A3435CF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7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7A7A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00E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00EE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600EE"/>
    <w:rPr>
      <w:vertAlign w:val="superscript"/>
    </w:rPr>
  </w:style>
  <w:style w:type="table" w:styleId="Reetkatablice">
    <w:name w:val="Table Grid"/>
    <w:basedOn w:val="Obinatablica"/>
    <w:uiPriority w:val="39"/>
    <w:rsid w:val="003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53F22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B217-E187-460B-A851-D7C3DE4E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Milan Martuslović</cp:lastModifiedBy>
  <cp:revision>8</cp:revision>
  <dcterms:created xsi:type="dcterms:W3CDTF">2020-11-17T11:46:00Z</dcterms:created>
  <dcterms:modified xsi:type="dcterms:W3CDTF">2023-01-26T22:39:00Z</dcterms:modified>
</cp:coreProperties>
</file>