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BB9B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0643AE99" wp14:editId="6D8DD2C9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74DC537D" wp14:editId="437BE6F5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971650E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C537D"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14:paraId="5971650E" w14:textId="77777777"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254C0579" w14:textId="77777777" w:rsidR="0003190B" w:rsidRDefault="0003190B"/>
    <w:p w14:paraId="707AB677" w14:textId="77777777" w:rsidR="0003190B" w:rsidRDefault="0003190B"/>
    <w:p w14:paraId="2EB6E652" w14:textId="77777777" w:rsidR="0003190B" w:rsidRDefault="0003190B"/>
    <w:p w14:paraId="39AEB1A1" w14:textId="77777777" w:rsidR="0003190B" w:rsidRDefault="0003190B"/>
    <w:p w14:paraId="7DE13F28" w14:textId="77777777" w:rsidR="0003190B" w:rsidRDefault="0003190B"/>
    <w:p w14:paraId="4540E149" w14:textId="77777777" w:rsidR="0003190B" w:rsidRDefault="0003190B"/>
    <w:p w14:paraId="650F7BD1" w14:textId="77777777" w:rsidR="0003190B" w:rsidRDefault="0003190B"/>
    <w:p w14:paraId="1E0DFA03" w14:textId="77777777" w:rsidR="00E60A04" w:rsidRDefault="00E60A04" w:rsidP="00E60A04">
      <w:pPr>
        <w:suppressAutoHyphens/>
        <w:overflowPunct w:val="0"/>
        <w:autoSpaceDE w:val="0"/>
        <w:autoSpaceDN w:val="0"/>
        <w:spacing w:line="240" w:lineRule="auto"/>
        <w:textAlignment w:val="baseline"/>
      </w:pPr>
    </w:p>
    <w:p w14:paraId="193D0CF3" w14:textId="77777777" w:rsidR="001F1A5E" w:rsidRDefault="001F1A5E" w:rsidP="001A6F01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bookmarkStart w:id="0" w:name="_Hlk195529931"/>
      <w:bookmarkStart w:id="1" w:name="_Hlk181885116"/>
    </w:p>
    <w:bookmarkEnd w:id="0"/>
    <w:bookmarkEnd w:id="1"/>
    <w:p w14:paraId="5626812C" w14:textId="0E4F5DDF" w:rsidR="00E84BA3" w:rsidRPr="00B60C14" w:rsidRDefault="00E84BA3" w:rsidP="00E84BA3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>Klasa: 112-02/2</w:t>
      </w:r>
      <w:r w:rsidR="00CE3A59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>-01/</w:t>
      </w:r>
      <w:r w:rsidR="00CE3A59">
        <w:rPr>
          <w:rFonts w:ascii="Arial" w:hAnsi="Arial"/>
          <w:color w:val="000000" w:themeColor="text1"/>
          <w:sz w:val="22"/>
          <w:szCs w:val="22"/>
          <w:lang w:eastAsia="en-US"/>
        </w:rPr>
        <w:t>12</w:t>
      </w:r>
    </w:p>
    <w:p w14:paraId="1E3645FC" w14:textId="08AB3AE7" w:rsidR="00E84BA3" w:rsidRPr="00B60C14" w:rsidRDefault="00E84BA3" w:rsidP="00E84BA3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proofErr w:type="spellStart"/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>Urbroj</w:t>
      </w:r>
      <w:proofErr w:type="spellEnd"/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>: 2107-30-01-2</w:t>
      </w:r>
      <w:r w:rsidR="00CE3A59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>-0</w:t>
      </w:r>
      <w:r w:rsidR="003278C1">
        <w:rPr>
          <w:rFonts w:ascii="Arial" w:hAnsi="Arial"/>
          <w:color w:val="000000" w:themeColor="text1"/>
          <w:sz w:val="22"/>
          <w:szCs w:val="22"/>
          <w:lang w:eastAsia="en-US"/>
        </w:rPr>
        <w:t>2</w:t>
      </w:r>
    </w:p>
    <w:p w14:paraId="23279596" w14:textId="77777777" w:rsidR="00E84BA3" w:rsidRPr="00B60C14" w:rsidRDefault="00E84BA3" w:rsidP="00E84BA3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40A26872" w14:textId="77777777" w:rsidR="00E84BA3" w:rsidRPr="00B60C14" w:rsidRDefault="00E84BA3" w:rsidP="00E84BA3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318DA5CC" w14:textId="019457C6" w:rsidR="00E84BA3" w:rsidRPr="00B60C14" w:rsidRDefault="00E84BA3" w:rsidP="00E84BA3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60C14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Crikvenica,  </w:t>
      </w:r>
      <w:r w:rsidR="003278C1">
        <w:rPr>
          <w:rFonts w:ascii="Arial" w:hAnsi="Arial"/>
          <w:color w:val="000000" w:themeColor="text1"/>
          <w:sz w:val="22"/>
          <w:szCs w:val="22"/>
          <w:lang w:eastAsia="en-US"/>
        </w:rPr>
        <w:t>10</w:t>
      </w:r>
      <w:r w:rsidR="00CE3A59">
        <w:rPr>
          <w:rFonts w:ascii="Arial" w:hAnsi="Arial"/>
          <w:color w:val="000000" w:themeColor="text1"/>
          <w:sz w:val="22"/>
          <w:szCs w:val="22"/>
          <w:lang w:eastAsia="en-US"/>
        </w:rPr>
        <w:t>. kolovoza 2026. godine</w:t>
      </w:r>
    </w:p>
    <w:p w14:paraId="221E486C" w14:textId="77777777" w:rsidR="00E84BA3" w:rsidRPr="00B60C14" w:rsidRDefault="00E84BA3" w:rsidP="00E84BA3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ECD0B62" w14:textId="25A6BEB3" w:rsidR="00E84BA3" w:rsidRPr="00C554DB" w:rsidRDefault="00E84BA3" w:rsidP="00E84BA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C554DB">
        <w:rPr>
          <w:rFonts w:ascii="Arial" w:hAnsi="Arial"/>
          <w:color w:val="000000" w:themeColor="text1"/>
          <w:sz w:val="22"/>
          <w:szCs w:val="22"/>
        </w:rPr>
        <w:t xml:space="preserve">Na temelju </w:t>
      </w:r>
      <w:r w:rsidR="00CE3A59">
        <w:rPr>
          <w:rFonts w:ascii="Arial" w:hAnsi="Arial"/>
          <w:color w:val="000000" w:themeColor="text1"/>
          <w:sz w:val="22"/>
          <w:szCs w:val="22"/>
        </w:rPr>
        <w:t xml:space="preserve">odredbi </w:t>
      </w:r>
      <w:r w:rsidRPr="00C554DB">
        <w:rPr>
          <w:rFonts w:ascii="Arial" w:hAnsi="Arial"/>
          <w:color w:val="000000" w:themeColor="text1"/>
          <w:sz w:val="22"/>
          <w:szCs w:val="22"/>
        </w:rPr>
        <w:t>Zakona o odgoju i obrazovanju u osnovnoj i srednjoj školi (</w:t>
      </w:r>
      <w:bookmarkStart w:id="2" w:name="_Hlk202186299"/>
      <w:r w:rsidRPr="00C554DB">
        <w:rPr>
          <w:rFonts w:ascii="Arial" w:hAnsi="Arial"/>
          <w:color w:val="000000" w:themeColor="text1"/>
          <w:sz w:val="22"/>
          <w:szCs w:val="22"/>
        </w:rPr>
        <w:t xml:space="preserve">Narodne novine br.  </w:t>
      </w:r>
      <w:bookmarkStart w:id="3" w:name="_Hlk203037485"/>
      <w:r w:rsidRPr="00C554DB">
        <w:rPr>
          <w:rFonts w:ascii="Arial" w:hAnsi="Arial"/>
          <w:color w:val="000000" w:themeColor="text1"/>
          <w:sz w:val="22"/>
          <w:szCs w:val="22"/>
        </w:rPr>
        <w:t xml:space="preserve">87/08, 86/09, 92/10, 105/10, 90/11, 05/12, 16/12,  86/12, 126/12, 94/13, 152/14, 07/17, 68/18, 98/19, 64/20, 151/22 i 156/23), </w:t>
      </w:r>
      <w:bookmarkEnd w:id="2"/>
      <w:r w:rsidRPr="00C554DB">
        <w:rPr>
          <w:rFonts w:ascii="Arial" w:hAnsi="Arial"/>
          <w:color w:val="000000" w:themeColor="text1"/>
          <w:sz w:val="22"/>
          <w:szCs w:val="22"/>
        </w:rPr>
        <w:t>članka 21. i 23. Zakona o osobnoj asistenciji (Narodne novine br. 71/23</w:t>
      </w:r>
      <w:r w:rsidR="00CE3A59">
        <w:rPr>
          <w:rFonts w:ascii="Arial" w:hAnsi="Arial"/>
          <w:color w:val="000000" w:themeColor="text1"/>
          <w:sz w:val="22"/>
          <w:szCs w:val="22"/>
        </w:rPr>
        <w:t>, 154,25, 157/25</w:t>
      </w:r>
      <w:r w:rsidRPr="00C554DB">
        <w:rPr>
          <w:rFonts w:ascii="Arial" w:hAnsi="Arial"/>
          <w:color w:val="000000" w:themeColor="text1"/>
          <w:sz w:val="22"/>
          <w:szCs w:val="22"/>
        </w:rPr>
        <w:t xml:space="preserve">) </w:t>
      </w:r>
      <w:bookmarkEnd w:id="3"/>
      <w:r w:rsidRPr="00C554DB">
        <w:rPr>
          <w:rFonts w:ascii="Arial" w:hAnsi="Arial"/>
          <w:color w:val="000000" w:themeColor="text1"/>
          <w:sz w:val="22"/>
          <w:szCs w:val="22"/>
        </w:rPr>
        <w:t xml:space="preserve">te </w:t>
      </w:r>
      <w:bookmarkStart w:id="4" w:name="_Hlk200008241"/>
      <w:r w:rsidRPr="00C554DB">
        <w:rPr>
          <w:rFonts w:ascii="Arial" w:hAnsi="Arial"/>
          <w:color w:val="000000" w:themeColor="text1"/>
          <w:sz w:val="22"/>
          <w:szCs w:val="22"/>
        </w:rPr>
        <w:t xml:space="preserve">Pravilnika o pomoćnicima u nastavi i stručnim komunikacijskim posrednicima (Narodne novine br. </w:t>
      </w:r>
      <w:r>
        <w:rPr>
          <w:rFonts w:ascii="Arial" w:hAnsi="Arial"/>
          <w:color w:val="000000" w:themeColor="text1"/>
          <w:sz w:val="22"/>
          <w:szCs w:val="22"/>
        </w:rPr>
        <w:t>85/24)</w:t>
      </w:r>
      <w:r w:rsidRPr="00C554DB">
        <w:rPr>
          <w:rFonts w:ascii="Arial" w:hAnsi="Arial"/>
          <w:color w:val="000000" w:themeColor="text1"/>
          <w:sz w:val="22"/>
          <w:szCs w:val="22"/>
        </w:rPr>
        <w:t xml:space="preserve">, </w:t>
      </w:r>
      <w:r w:rsidRPr="00C554DB">
        <w:rPr>
          <w:rFonts w:ascii="Arial" w:hAnsi="Arial" w:cs="Arial"/>
          <w:color w:val="000000" w:themeColor="text1"/>
          <w:sz w:val="22"/>
          <w:szCs w:val="22"/>
        </w:rPr>
        <w:t xml:space="preserve">a u sklopu projekta „Uz pomoćnike u nastavi do inkluzivnog obrazovanja u Primorsko-goranskoj županiji“ koji se provodi u okviru instrumenta "Osiguravanje pomoćnika u nastavi i stručnih komunikacijskih posrednika učenicima s teškoćama u razvoju u osnovnoškolskim i srednjoškolskim odgojno-obrazovnim ustanovama, faza VII." </w:t>
      </w:r>
      <w:r w:rsidR="008316B6">
        <w:rPr>
          <w:rFonts w:ascii="Arial" w:hAnsi="Arial" w:cs="Arial"/>
          <w:color w:val="000000" w:themeColor="text1"/>
          <w:sz w:val="22"/>
          <w:szCs w:val="22"/>
        </w:rPr>
        <w:t>T</w:t>
      </w:r>
      <w:r w:rsidRPr="00C554DB">
        <w:rPr>
          <w:rFonts w:ascii="Arial" w:hAnsi="Arial" w:cs="Arial"/>
          <w:color w:val="000000" w:themeColor="text1"/>
          <w:sz w:val="22"/>
          <w:szCs w:val="22"/>
        </w:rPr>
        <w:t xml:space="preserve">emeljem poziva Europskog socijalnog fonda u sklopu Operativnog programa "Učinkoviti ljudski potencijali" 2021. – 2027.,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Srednja škola dr. Antuna Barca </w:t>
      </w:r>
      <w:bookmarkEnd w:id="4"/>
      <w:r>
        <w:rPr>
          <w:rFonts w:ascii="Arial" w:hAnsi="Arial" w:cs="Arial"/>
          <w:color w:val="000000" w:themeColor="text1"/>
          <w:sz w:val="22"/>
          <w:szCs w:val="22"/>
        </w:rPr>
        <w:t>Crikvenica</w:t>
      </w:r>
      <w:r w:rsidR="0071195A">
        <w:rPr>
          <w:rFonts w:ascii="Arial" w:hAnsi="Arial" w:cs="Arial"/>
          <w:color w:val="000000" w:themeColor="text1"/>
          <w:sz w:val="22"/>
          <w:szCs w:val="22"/>
        </w:rPr>
        <w:t xml:space="preserve"> (dalje u tekstu: Škola) dana 10</w:t>
      </w:r>
      <w:r w:rsidR="00CE3A59">
        <w:rPr>
          <w:rFonts w:ascii="Arial" w:hAnsi="Arial" w:cs="Arial"/>
          <w:color w:val="000000" w:themeColor="text1"/>
          <w:sz w:val="22"/>
          <w:szCs w:val="22"/>
        </w:rPr>
        <w:t>. kolovoza 2026</w:t>
      </w:r>
      <w:r w:rsidR="0071195A">
        <w:rPr>
          <w:rFonts w:ascii="Arial" w:hAnsi="Arial" w:cs="Arial"/>
          <w:color w:val="000000" w:themeColor="text1"/>
          <w:sz w:val="22"/>
          <w:szCs w:val="22"/>
        </w:rPr>
        <w:t>. godine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raspisuje</w:t>
      </w:r>
    </w:p>
    <w:p w14:paraId="1B3A98A1" w14:textId="77777777" w:rsidR="00E84BA3" w:rsidRPr="00C554DB" w:rsidRDefault="00E84BA3" w:rsidP="00E84BA3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1FE0CDD" w14:textId="77777777" w:rsidR="00E84BA3" w:rsidRPr="00B60C14" w:rsidRDefault="00E84BA3" w:rsidP="00E84BA3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14:paraId="7A4052D9" w14:textId="77777777" w:rsidR="00E84BA3" w:rsidRPr="00B60C14" w:rsidRDefault="00E84BA3" w:rsidP="00E84BA3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B60C14">
        <w:rPr>
          <w:rFonts w:ascii="Arial" w:hAnsi="Arial"/>
          <w:b/>
          <w:color w:val="000000" w:themeColor="text1"/>
          <w:sz w:val="22"/>
          <w:szCs w:val="22"/>
        </w:rPr>
        <w:t>N A T J E Č A J</w:t>
      </w:r>
    </w:p>
    <w:p w14:paraId="10B74380" w14:textId="5DA74516" w:rsidR="00E84BA3" w:rsidRPr="00B60C14" w:rsidRDefault="00E84BA3" w:rsidP="00E84BA3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  <w:r w:rsidRPr="00B60C14">
        <w:rPr>
          <w:rFonts w:ascii="Arial" w:hAnsi="Arial"/>
          <w:color w:val="000000" w:themeColor="text1"/>
          <w:sz w:val="22"/>
          <w:szCs w:val="22"/>
        </w:rPr>
        <w:t xml:space="preserve">za </w:t>
      </w:r>
      <w:r w:rsidR="00F14372">
        <w:rPr>
          <w:rFonts w:ascii="Arial" w:hAnsi="Arial"/>
          <w:color w:val="000000" w:themeColor="text1"/>
          <w:sz w:val="22"/>
          <w:szCs w:val="22"/>
        </w:rPr>
        <w:t>popunu radnog mjesta</w:t>
      </w:r>
    </w:p>
    <w:p w14:paraId="61A531EE" w14:textId="77777777" w:rsidR="00E84BA3" w:rsidRPr="00B60C14" w:rsidRDefault="00E84BA3" w:rsidP="00E84BA3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</w:p>
    <w:p w14:paraId="19796CA7" w14:textId="77777777" w:rsidR="00E84BA3" w:rsidRPr="00B60C14" w:rsidRDefault="00E84BA3" w:rsidP="00E84BA3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6249F970" w14:textId="574B24EB" w:rsidR="00E84BA3" w:rsidRPr="00034FC1" w:rsidRDefault="003B2FC9" w:rsidP="003B2FC9">
      <w:pPr>
        <w:overflowPunct w:val="0"/>
        <w:autoSpaceDE w:val="0"/>
        <w:jc w:val="both"/>
        <w:rPr>
          <w:rFonts w:ascii="Arial" w:hAnsi="Arial"/>
          <w:bCs/>
          <w:color w:val="000000" w:themeColor="text1"/>
          <w:sz w:val="22"/>
          <w:szCs w:val="22"/>
        </w:rPr>
      </w:pPr>
      <w:r w:rsidRPr="003B2FC9">
        <w:rPr>
          <w:rFonts w:ascii="Arial" w:hAnsi="Arial"/>
          <w:b/>
          <w:color w:val="000000" w:themeColor="text1"/>
          <w:sz w:val="22"/>
          <w:szCs w:val="22"/>
        </w:rPr>
        <w:t xml:space="preserve">Radno mjesto: </w:t>
      </w:r>
      <w:bookmarkStart w:id="5" w:name="_Hlk203044724"/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>Pomoćnik</w:t>
      </w:r>
      <w:r w:rsidR="00FF0B47">
        <w:rPr>
          <w:rFonts w:ascii="Arial" w:hAnsi="Arial"/>
          <w:bCs/>
          <w:color w:val="000000" w:themeColor="text1"/>
          <w:sz w:val="22"/>
          <w:szCs w:val="22"/>
        </w:rPr>
        <w:t>/</w:t>
      </w:r>
      <w:proofErr w:type="spellStart"/>
      <w:r w:rsidR="00FF0B47">
        <w:rPr>
          <w:rFonts w:ascii="Arial" w:hAnsi="Arial"/>
          <w:bCs/>
          <w:color w:val="000000" w:themeColor="text1"/>
          <w:sz w:val="22"/>
          <w:szCs w:val="22"/>
        </w:rPr>
        <w:t>ca</w:t>
      </w:r>
      <w:proofErr w:type="spellEnd"/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 u nastavi –</w:t>
      </w:r>
      <w:r w:rsidR="00FF0B47">
        <w:rPr>
          <w:rFonts w:ascii="Arial" w:hAnsi="Arial"/>
          <w:bCs/>
          <w:color w:val="000000" w:themeColor="text1"/>
          <w:sz w:val="22"/>
          <w:szCs w:val="22"/>
        </w:rPr>
        <w:t xml:space="preserve"> </w:t>
      </w:r>
      <w:r w:rsidR="00CE3A59">
        <w:rPr>
          <w:rFonts w:ascii="Arial" w:hAnsi="Arial"/>
          <w:bCs/>
          <w:color w:val="000000" w:themeColor="text1"/>
          <w:sz w:val="22"/>
          <w:szCs w:val="22"/>
        </w:rPr>
        <w:t>4</w:t>
      </w:r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 izvršitelja/</w:t>
      </w:r>
      <w:proofErr w:type="spellStart"/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>ice</w:t>
      </w:r>
      <w:proofErr w:type="spellEnd"/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 na određeno vrijeme</w:t>
      </w:r>
      <w:r w:rsidR="008F5DDE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 za školsku godinu 202</w:t>
      </w:r>
      <w:r w:rsidR="00CE3A59">
        <w:rPr>
          <w:rFonts w:ascii="Arial" w:hAnsi="Arial"/>
          <w:bCs/>
          <w:color w:val="000000" w:themeColor="text1"/>
          <w:sz w:val="22"/>
          <w:szCs w:val="22"/>
        </w:rPr>
        <w:t>6</w:t>
      </w:r>
      <w:r w:rsidR="008F5DDE" w:rsidRPr="00034FC1">
        <w:rPr>
          <w:rFonts w:ascii="Arial" w:hAnsi="Arial"/>
          <w:bCs/>
          <w:color w:val="000000" w:themeColor="text1"/>
          <w:sz w:val="22"/>
          <w:szCs w:val="22"/>
        </w:rPr>
        <w:t>./2</w:t>
      </w:r>
      <w:r w:rsidR="00CE3A59">
        <w:rPr>
          <w:rFonts w:ascii="Arial" w:hAnsi="Arial"/>
          <w:bCs/>
          <w:color w:val="000000" w:themeColor="text1"/>
          <w:sz w:val="22"/>
          <w:szCs w:val="22"/>
        </w:rPr>
        <w:t>7</w:t>
      </w:r>
      <w:r w:rsidR="008F5DDE" w:rsidRPr="00034FC1">
        <w:rPr>
          <w:rFonts w:ascii="Arial" w:hAnsi="Arial"/>
          <w:bCs/>
          <w:color w:val="000000" w:themeColor="text1"/>
          <w:sz w:val="22"/>
          <w:szCs w:val="22"/>
        </w:rPr>
        <w:t>.</w:t>
      </w:r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 do 31. kolovoza 202</w:t>
      </w:r>
      <w:r w:rsidR="00CE3A59">
        <w:rPr>
          <w:rFonts w:ascii="Arial" w:hAnsi="Arial"/>
          <w:bCs/>
          <w:color w:val="000000" w:themeColor="text1"/>
          <w:sz w:val="22"/>
          <w:szCs w:val="22"/>
        </w:rPr>
        <w:t>7</w:t>
      </w:r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. godine s nepunim radnim vremenom  od 35 sati </w:t>
      </w:r>
      <w:r w:rsidRPr="00034FC1">
        <w:rPr>
          <w:rFonts w:ascii="Arial" w:hAnsi="Arial"/>
          <w:bCs/>
          <w:color w:val="000000" w:themeColor="text1"/>
          <w:sz w:val="22"/>
          <w:szCs w:val="22"/>
        </w:rPr>
        <w:t xml:space="preserve">rada </w:t>
      </w:r>
      <w:r w:rsidR="00E84BA3" w:rsidRPr="00034FC1">
        <w:rPr>
          <w:rFonts w:ascii="Arial" w:hAnsi="Arial"/>
          <w:bCs/>
          <w:color w:val="000000" w:themeColor="text1"/>
          <w:sz w:val="22"/>
          <w:szCs w:val="22"/>
        </w:rPr>
        <w:t>tjedno</w:t>
      </w:r>
    </w:p>
    <w:bookmarkEnd w:id="5"/>
    <w:p w14:paraId="4AF3356C" w14:textId="77777777" w:rsidR="00E84BA3" w:rsidRPr="00FF6939" w:rsidRDefault="00E84BA3" w:rsidP="00E84BA3">
      <w:pPr>
        <w:pStyle w:val="Odlomakpopisa"/>
        <w:overflowPunct w:val="0"/>
        <w:autoSpaceDE w:val="0"/>
        <w:spacing w:after="0"/>
        <w:ind w:left="420"/>
        <w:jc w:val="both"/>
        <w:rPr>
          <w:rFonts w:ascii="Arial" w:hAnsi="Arial"/>
          <w:b/>
          <w:color w:val="000000" w:themeColor="text1"/>
        </w:rPr>
      </w:pPr>
    </w:p>
    <w:p w14:paraId="6F55541C" w14:textId="2318F4D0" w:rsidR="00E84BA3" w:rsidRDefault="00E84BA3" w:rsidP="00E84BA3">
      <w:pPr>
        <w:spacing w:line="240" w:lineRule="auto"/>
        <w:jc w:val="both"/>
        <w:rPr>
          <w:rFonts w:ascii="Arial" w:hAnsi="Arial"/>
          <w:bCs/>
          <w:color w:val="000000" w:themeColor="text1"/>
          <w:sz w:val="22"/>
          <w:szCs w:val="22"/>
        </w:rPr>
      </w:pPr>
      <w:r w:rsidRPr="00B60C14">
        <w:rPr>
          <w:rFonts w:ascii="Arial" w:hAnsi="Arial"/>
          <w:b/>
          <w:color w:val="000000" w:themeColor="text1"/>
          <w:sz w:val="22"/>
          <w:szCs w:val="22"/>
        </w:rPr>
        <w:t xml:space="preserve">Mjesto rada: </w:t>
      </w:r>
      <w:r w:rsidRPr="00B60C14">
        <w:rPr>
          <w:rFonts w:ascii="Arial" w:hAnsi="Arial"/>
          <w:bCs/>
          <w:color w:val="000000" w:themeColor="text1"/>
          <w:sz w:val="22"/>
          <w:szCs w:val="22"/>
        </w:rPr>
        <w:t>Srednja škola dr. Antuna Barca Crikvenica, Zidarska 4, 51260 Crikvenica</w:t>
      </w:r>
    </w:p>
    <w:p w14:paraId="0F7487D6" w14:textId="048BE008" w:rsidR="0071195A" w:rsidRDefault="0071195A" w:rsidP="00E84BA3">
      <w:pPr>
        <w:spacing w:line="240" w:lineRule="auto"/>
        <w:jc w:val="both"/>
        <w:rPr>
          <w:rFonts w:ascii="Arial" w:hAnsi="Arial"/>
          <w:bCs/>
          <w:color w:val="000000" w:themeColor="text1"/>
          <w:sz w:val="22"/>
          <w:szCs w:val="22"/>
        </w:rPr>
      </w:pPr>
    </w:p>
    <w:p w14:paraId="7625A7C5" w14:textId="77777777" w:rsidR="0071195A" w:rsidRDefault="0071195A" w:rsidP="0071195A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Opis poslova: </w:t>
      </w:r>
    </w:p>
    <w:p w14:paraId="1DA2277B" w14:textId="6C440707" w:rsidR="0071195A" w:rsidRPr="003E0D74" w:rsidRDefault="0071195A" w:rsidP="0071195A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E0D74">
        <w:rPr>
          <w:rFonts w:ascii="Arial" w:hAnsi="Arial" w:cs="Arial"/>
          <w:color w:val="000000" w:themeColor="text1"/>
          <w:sz w:val="22"/>
          <w:szCs w:val="22"/>
        </w:rPr>
        <w:t xml:space="preserve">Pomoćnik u nastavi je osoba koja pruža neposrednu potporu učeniku s teškoćama u razvoju tijekom odgojno-obrazovnog procesa. Potpora može obuhvatiti potporu u komunikaciji i socijalnoj uključenosti, potporu u kretanju, pri uzimanju hrane i pića, pomoć u obavljanju higijenskih potreba, školskih aktivnosti i zadataka te suradnju s radnicima škole kao i vršnjacima učenika s teškoćama u razvoju u razredu, što podrazumijeva razmjenu informacija potrebnih za praćenje i unaprjeđenje rada s učenikom, poslovi prema zaduženju ravnatelja nakon završetka nastavne godine te svi ostali poslovi pomoćnika u nastavi određeni Zakonom o osobnoj asistenciji </w:t>
      </w:r>
      <w:r w:rsidRPr="003E0D74">
        <w:rPr>
          <w:rFonts w:ascii="Arial" w:hAnsi="Arial"/>
          <w:color w:val="000000" w:themeColor="text1"/>
          <w:sz w:val="22"/>
          <w:szCs w:val="22"/>
        </w:rPr>
        <w:t>(Narodne novine br. 71/23</w:t>
      </w:r>
      <w:r w:rsidR="00CE3A59">
        <w:rPr>
          <w:rFonts w:ascii="Arial" w:hAnsi="Arial"/>
          <w:color w:val="000000" w:themeColor="text1"/>
          <w:sz w:val="22"/>
          <w:szCs w:val="22"/>
        </w:rPr>
        <w:t xml:space="preserve">, </w:t>
      </w:r>
      <w:r w:rsidR="003350C3">
        <w:rPr>
          <w:rFonts w:ascii="Arial" w:hAnsi="Arial"/>
          <w:color w:val="000000" w:themeColor="text1"/>
          <w:sz w:val="22"/>
          <w:szCs w:val="22"/>
        </w:rPr>
        <w:t xml:space="preserve">154,25, </w:t>
      </w:r>
      <w:r w:rsidR="00CE3A59">
        <w:rPr>
          <w:rFonts w:ascii="Arial" w:hAnsi="Arial"/>
          <w:color w:val="000000" w:themeColor="text1"/>
          <w:sz w:val="22"/>
          <w:szCs w:val="22"/>
        </w:rPr>
        <w:t>157/25</w:t>
      </w:r>
      <w:r w:rsidRPr="003E0D74">
        <w:rPr>
          <w:rFonts w:ascii="Arial" w:hAnsi="Arial"/>
          <w:color w:val="000000" w:themeColor="text1"/>
          <w:sz w:val="22"/>
          <w:szCs w:val="22"/>
        </w:rPr>
        <w:t xml:space="preserve">) </w:t>
      </w:r>
      <w:r w:rsidRPr="003E0D74">
        <w:rPr>
          <w:rFonts w:ascii="Arial" w:hAnsi="Arial" w:cs="Arial"/>
          <w:color w:val="000000" w:themeColor="text1"/>
          <w:sz w:val="22"/>
          <w:szCs w:val="22"/>
        </w:rPr>
        <w:t>te Pravilnikom o pomoćnicima u nastavi i stručnim komunikacijskim posrednicima (Narodne novine br. 85/24)</w:t>
      </w:r>
    </w:p>
    <w:p w14:paraId="3788BB3F" w14:textId="77777777" w:rsidR="00E84BA3" w:rsidRDefault="00E84BA3" w:rsidP="00E84BA3">
      <w:pPr>
        <w:spacing w:line="240" w:lineRule="auto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5FC6EDAE" w14:textId="662970BB" w:rsidR="00564D9D" w:rsidRPr="008813DA" w:rsidRDefault="00E84BA3" w:rsidP="008813DA">
      <w:pPr>
        <w:spacing w:line="240" w:lineRule="auto"/>
        <w:jc w:val="both"/>
        <w:rPr>
          <w:rFonts w:ascii="Arial" w:hAnsi="Arial"/>
          <w:color w:val="000000" w:themeColor="text1"/>
          <w:sz w:val="22"/>
        </w:rPr>
      </w:pPr>
      <w:r>
        <w:rPr>
          <w:rFonts w:ascii="Arial" w:hAnsi="Arial"/>
          <w:b/>
          <w:color w:val="000000" w:themeColor="text1"/>
          <w:sz w:val="22"/>
          <w:szCs w:val="22"/>
        </w:rPr>
        <w:t xml:space="preserve">Uvjeti: </w:t>
      </w:r>
      <w:r w:rsidR="00564D9D" w:rsidRPr="008813DA">
        <w:rPr>
          <w:rFonts w:ascii="Arial" w:hAnsi="Arial"/>
          <w:color w:val="000000" w:themeColor="text1"/>
          <w:sz w:val="22"/>
        </w:rPr>
        <w:t xml:space="preserve">Uz opće uvjete za zasnivanje radnog odnosa, sukladno Zakonu o radu, kandidati moraju </w:t>
      </w:r>
      <w:r w:rsidR="008813DA">
        <w:rPr>
          <w:rFonts w:ascii="Arial" w:hAnsi="Arial"/>
          <w:color w:val="000000" w:themeColor="text1"/>
          <w:sz w:val="22"/>
        </w:rPr>
        <w:t xml:space="preserve">ispunjavati i posebne uvjete prema Zakonu o odgoju i obrazovanju u osnovnoj i srednjoj školi (Narodne novine br. </w:t>
      </w:r>
      <w:r w:rsidR="008813DA" w:rsidRPr="00C554DB">
        <w:rPr>
          <w:rFonts w:ascii="Arial" w:hAnsi="Arial"/>
          <w:color w:val="000000" w:themeColor="text1"/>
          <w:sz w:val="22"/>
          <w:szCs w:val="22"/>
        </w:rPr>
        <w:t>87/08, 86/09, 92/10, 105/10, 90/11, 05/12, 16/12,  86/12, 126/12, 94/13, 152/14, 07/17, 68/18, 98/19, 64/20, 151/22 i 156/23)</w:t>
      </w:r>
      <w:r w:rsidR="008813DA">
        <w:rPr>
          <w:rFonts w:ascii="Arial" w:hAnsi="Arial"/>
          <w:color w:val="000000" w:themeColor="text1"/>
          <w:sz w:val="22"/>
          <w:szCs w:val="22"/>
        </w:rPr>
        <w:t xml:space="preserve"> i Zakonu o osobnoj asistenciji (</w:t>
      </w:r>
      <w:r w:rsidR="008813DA" w:rsidRPr="00C554DB">
        <w:rPr>
          <w:rFonts w:ascii="Arial" w:hAnsi="Arial"/>
          <w:color w:val="000000" w:themeColor="text1"/>
          <w:sz w:val="22"/>
          <w:szCs w:val="22"/>
        </w:rPr>
        <w:t>(Narodne novine br. 71/23</w:t>
      </w:r>
      <w:r w:rsidR="00CE3A59">
        <w:rPr>
          <w:rFonts w:ascii="Arial" w:hAnsi="Arial"/>
          <w:color w:val="000000" w:themeColor="text1"/>
          <w:sz w:val="22"/>
          <w:szCs w:val="22"/>
        </w:rPr>
        <w:t xml:space="preserve">, </w:t>
      </w:r>
      <w:r w:rsidR="003350C3">
        <w:rPr>
          <w:rFonts w:ascii="Arial" w:hAnsi="Arial"/>
          <w:color w:val="000000" w:themeColor="text1"/>
          <w:sz w:val="22"/>
          <w:szCs w:val="22"/>
        </w:rPr>
        <w:t xml:space="preserve">154,25, </w:t>
      </w:r>
      <w:r w:rsidR="00CE3A59">
        <w:rPr>
          <w:rFonts w:ascii="Arial" w:hAnsi="Arial"/>
          <w:color w:val="000000" w:themeColor="text1"/>
          <w:sz w:val="22"/>
          <w:szCs w:val="22"/>
        </w:rPr>
        <w:t>157/25</w:t>
      </w:r>
      <w:r w:rsidR="008813DA" w:rsidRPr="00C554DB">
        <w:rPr>
          <w:rFonts w:ascii="Arial" w:hAnsi="Arial"/>
          <w:color w:val="000000" w:themeColor="text1"/>
          <w:sz w:val="22"/>
          <w:szCs w:val="22"/>
        </w:rPr>
        <w:t>)</w:t>
      </w:r>
      <w:r w:rsidR="007A1A9C">
        <w:rPr>
          <w:rFonts w:ascii="Arial" w:hAnsi="Arial"/>
          <w:color w:val="000000" w:themeColor="text1"/>
          <w:sz w:val="22"/>
          <w:szCs w:val="22"/>
        </w:rPr>
        <w:t xml:space="preserve"> kako slijedi:</w:t>
      </w:r>
    </w:p>
    <w:p w14:paraId="13842A25" w14:textId="77777777" w:rsidR="00E84BA3" w:rsidRPr="00B60C14" w:rsidRDefault="00E84BA3" w:rsidP="00E84BA3">
      <w:pPr>
        <w:spacing w:line="240" w:lineRule="auto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50518124" w14:textId="77777777" w:rsidR="00E84BA3" w:rsidRPr="00525A23" w:rsidRDefault="00E84BA3" w:rsidP="00E84BA3">
      <w:pPr>
        <w:pStyle w:val="StandardWeb"/>
        <w:numPr>
          <w:ilvl w:val="0"/>
          <w:numId w:val="29"/>
        </w:numPr>
        <w:spacing w:before="0" w:beforeAutospacing="0" w:after="135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5A23">
        <w:rPr>
          <w:rFonts w:ascii="Arial" w:hAnsi="Arial" w:cs="Arial"/>
          <w:color w:val="000000" w:themeColor="text1"/>
          <w:sz w:val="22"/>
          <w:szCs w:val="22"/>
        </w:rPr>
        <w:t>završena najmanje razina obrazovanja 4.2 HKO-a. Iznimno, na natječaj se može javiti i osoba koja ne ispunjava uvjet završene najmanje razine obrazovanja 4.2 HKO-a ali ispunjava uvjet završenu najmanje razinu obrazovanja 4.1 HKO-a i ima završen program obrazovanja odraslih (osposobljavanja) za pomoćnika u nastavi, ali samo ako na području osnivača odgojno-obrazovne ustanove nije moguće zaposliti pomoćnika u nastavi, a to nije u suprotnosti s interesima učenika s teškoćama u razvoju.</w:t>
      </w:r>
    </w:p>
    <w:p w14:paraId="641248CC" w14:textId="0493909F" w:rsidR="00E84BA3" w:rsidRDefault="00E84BA3" w:rsidP="00035FC7">
      <w:pPr>
        <w:pStyle w:val="StandardWeb"/>
        <w:numPr>
          <w:ilvl w:val="0"/>
          <w:numId w:val="29"/>
        </w:numPr>
        <w:spacing w:before="0" w:beforeAutospacing="0" w:after="135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2EA7">
        <w:rPr>
          <w:rFonts w:ascii="Arial" w:hAnsi="Arial" w:cs="Arial"/>
          <w:color w:val="000000" w:themeColor="text1"/>
          <w:sz w:val="22"/>
          <w:szCs w:val="22"/>
        </w:rPr>
        <w:t>završen program obrazovanja odraslih (osposobljavanja) za pomoćnika u nastavi.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Iznimno, na natječaj se može javiti i osoba koja ne ispunjava  uvjet završenog programa obrazovanja odraslih (osposobljavanja) za pomoćnika u nastavi ako je do </w:t>
      </w:r>
      <w:bookmarkStart w:id="6" w:name="_Hlk237175997"/>
      <w:r w:rsidR="008E0727">
        <w:rPr>
          <w:rFonts w:ascii="Arial" w:hAnsi="Arial" w:cs="Arial"/>
          <w:color w:val="000000" w:themeColor="text1"/>
          <w:sz w:val="22"/>
          <w:szCs w:val="22"/>
        </w:rPr>
        <w:t>stupanja na snagu Zakona o osobnoj asistenciji</w:t>
      </w:r>
      <w:r w:rsidR="005B4F12">
        <w:rPr>
          <w:rFonts w:ascii="Arial" w:hAnsi="Arial"/>
          <w:color w:val="000000" w:themeColor="text1"/>
          <w:sz w:val="22"/>
          <w:szCs w:val="22"/>
        </w:rPr>
        <w:t xml:space="preserve"> </w:t>
      </w:r>
      <w:bookmarkEnd w:id="6"/>
      <w:r>
        <w:rPr>
          <w:rFonts w:ascii="Arial" w:hAnsi="Arial" w:cs="Arial"/>
          <w:color w:val="000000" w:themeColor="text1"/>
          <w:sz w:val="22"/>
          <w:szCs w:val="22"/>
        </w:rPr>
        <w:t>završila edukaciju za pomoćnika u nastavi u trajanju od najmanje 20 sati i ispunjava ostale uvjete za pomoćnika u nastavi.</w:t>
      </w:r>
      <w:bookmarkStart w:id="7" w:name="_Hlk195531289"/>
    </w:p>
    <w:p w14:paraId="0B63DCAA" w14:textId="2B30B579" w:rsidR="007A1A9C" w:rsidRDefault="00035FC7" w:rsidP="00E84BA3">
      <w:pPr>
        <w:pStyle w:val="StandardWeb"/>
        <w:numPr>
          <w:ilvl w:val="0"/>
          <w:numId w:val="29"/>
        </w:numPr>
        <w:spacing w:before="0" w:beforeAutospacing="0" w:after="135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7A1A9C">
        <w:rPr>
          <w:rFonts w:ascii="Arial" w:hAnsi="Arial" w:cs="Arial"/>
          <w:color w:val="000000" w:themeColor="text1"/>
          <w:sz w:val="22"/>
          <w:szCs w:val="22"/>
        </w:rPr>
        <w:t xml:space="preserve">epostojanje zapreka za zasnivanje radnog odnosa </w:t>
      </w:r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>navedenih u članku 106. Zakona o odgoju i obrazovanju u osnovnoj i srednjoj školi (</w:t>
      </w:r>
      <w:r w:rsidR="00E84BA3" w:rsidRPr="007A1A9C">
        <w:rPr>
          <w:rFonts w:ascii="Arial" w:hAnsi="Arial"/>
          <w:color w:val="000000" w:themeColor="text1"/>
          <w:sz w:val="22"/>
          <w:szCs w:val="22"/>
        </w:rPr>
        <w:t xml:space="preserve">Narodne novine br.  87/08, 86/09, 92/10, 105/10, 90/11, 05/12, 16/12,  86/12, 126/12, 94/13, 152/14, 07/17, 68/18, 98/19, 64/20, 151/22 i 156/23) </w:t>
      </w:r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 xml:space="preserve"> i članku 23. Zakona o osobnoj asistenciji (Narodne novine </w:t>
      </w:r>
      <w:proofErr w:type="spellStart"/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>br</w:t>
      </w:r>
      <w:proofErr w:type="spellEnd"/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 xml:space="preserve"> 71/23</w:t>
      </w:r>
      <w:r w:rsidR="003350C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350C3">
        <w:rPr>
          <w:rFonts w:ascii="Arial" w:hAnsi="Arial"/>
          <w:color w:val="000000" w:themeColor="text1"/>
          <w:sz w:val="22"/>
          <w:szCs w:val="22"/>
        </w:rPr>
        <w:t>154,25, 157/25</w:t>
      </w:r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>)</w:t>
      </w:r>
      <w:bookmarkEnd w:id="7"/>
    </w:p>
    <w:p w14:paraId="3769AB49" w14:textId="2EDFEC1E" w:rsidR="00E84BA3" w:rsidRPr="007A1A9C" w:rsidRDefault="00035FC7" w:rsidP="00E84BA3">
      <w:pPr>
        <w:pStyle w:val="StandardWeb"/>
        <w:numPr>
          <w:ilvl w:val="0"/>
          <w:numId w:val="29"/>
        </w:numPr>
        <w:spacing w:before="0" w:beforeAutospacing="0" w:after="135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E84BA3" w:rsidRPr="007A1A9C">
        <w:rPr>
          <w:rFonts w:ascii="Arial" w:hAnsi="Arial" w:cs="Arial"/>
          <w:color w:val="000000" w:themeColor="text1"/>
          <w:sz w:val="22"/>
          <w:szCs w:val="22"/>
        </w:rPr>
        <w:t>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6BDCCFA8" w14:textId="77777777" w:rsidR="00E84BA3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103A78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8" w:name="_Hlk195531333"/>
      <w:r w:rsidRPr="00B60C14">
        <w:rPr>
          <w:rFonts w:ascii="Arial" w:hAnsi="Arial" w:cs="Arial"/>
          <w:b/>
          <w:color w:val="000000" w:themeColor="text1"/>
          <w:sz w:val="22"/>
          <w:szCs w:val="22"/>
        </w:rPr>
        <w:t>Prijava na natječaj i potrebna dokumentacija:</w:t>
      </w:r>
    </w:p>
    <w:p w14:paraId="5C9FF49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Sukladno članku 13. stavku 3. Zakona o ravnopravnosti spolova (Narodne novine br. 82/08  i 69/17) na natječaj se mogu javiti osobe oba spola.</w:t>
      </w:r>
    </w:p>
    <w:p w14:paraId="7F78484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7AE2A7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U prijavi na natječaj kandidati navode osobno ime i prezime, adresu stanovanja te adresu elektroničke pošte, odnosno broj telefona putem kojeg će biti obavješteni o datumu i vremenu postupka vrednovanja i naziv radnog mjesta na koje se prijavljuju. Prijavu je potrebno vlastoručno potpisati.</w:t>
      </w:r>
    </w:p>
    <w:p w14:paraId="3956067F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40A35" w14:textId="77777777" w:rsidR="00E84BA3" w:rsidRPr="00B60C14" w:rsidRDefault="00E84BA3" w:rsidP="00E84BA3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Uz vlastoručno potpisanu pisanu prijavu kandidati su dužni priložiti:</w:t>
      </w:r>
    </w:p>
    <w:p w14:paraId="31486574" w14:textId="77777777" w:rsidR="00E84BA3" w:rsidRPr="00B60C14" w:rsidRDefault="00E84BA3" w:rsidP="00E84BA3">
      <w:pPr>
        <w:pStyle w:val="Odlomakpopisa"/>
        <w:numPr>
          <w:ilvl w:val="0"/>
          <w:numId w:val="24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60C14">
        <w:rPr>
          <w:rFonts w:ascii="Arial" w:hAnsi="Arial" w:cs="Arial"/>
          <w:color w:val="000000" w:themeColor="text1"/>
        </w:rPr>
        <w:t>životopis</w:t>
      </w:r>
    </w:p>
    <w:p w14:paraId="4168D095" w14:textId="2CC5B08B" w:rsidR="00E84BA3" w:rsidRPr="00B60C14" w:rsidRDefault="00E84BA3" w:rsidP="00E84BA3">
      <w:pPr>
        <w:pStyle w:val="Odlomakpopisa"/>
        <w:numPr>
          <w:ilvl w:val="0"/>
          <w:numId w:val="24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60C14">
        <w:rPr>
          <w:rFonts w:ascii="Arial" w:hAnsi="Arial" w:cs="Arial"/>
          <w:color w:val="000000" w:themeColor="text1"/>
        </w:rPr>
        <w:t>d</w:t>
      </w:r>
      <w:r w:rsidR="00B93639">
        <w:rPr>
          <w:rFonts w:ascii="Arial" w:hAnsi="Arial" w:cs="Arial"/>
          <w:color w:val="000000" w:themeColor="text1"/>
        </w:rPr>
        <w:t>okaz o odgovarajućem stupnju obrazovanja (preslika diplome/svjedodžbe ili potvrda o stečenoj stručnoj spremi)</w:t>
      </w:r>
    </w:p>
    <w:p w14:paraId="6D16BBDE" w14:textId="77777777" w:rsidR="00E84BA3" w:rsidRPr="00B60C14" w:rsidRDefault="00E84BA3" w:rsidP="00E84BA3">
      <w:pPr>
        <w:pStyle w:val="Odlomakpopisa"/>
        <w:numPr>
          <w:ilvl w:val="0"/>
          <w:numId w:val="24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60C14">
        <w:rPr>
          <w:rFonts w:ascii="Arial" w:hAnsi="Arial" w:cs="Arial"/>
          <w:color w:val="000000" w:themeColor="text1"/>
        </w:rPr>
        <w:t xml:space="preserve">dokaz o državljanstvu </w:t>
      </w:r>
    </w:p>
    <w:p w14:paraId="1C322864" w14:textId="77777777" w:rsidR="00E84BA3" w:rsidRDefault="00E84BA3" w:rsidP="00E84BA3">
      <w:pPr>
        <w:pStyle w:val="Odlomakpopisa"/>
        <w:numPr>
          <w:ilvl w:val="0"/>
          <w:numId w:val="24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60C14">
        <w:rPr>
          <w:rFonts w:ascii="Arial" w:hAnsi="Arial" w:cs="Arial"/>
          <w:color w:val="000000" w:themeColor="text1"/>
        </w:rPr>
        <w:t xml:space="preserve">uvjerenje da nije pod istragom i da se protiv kandidata ne vodi kazneni postupak u pogledu zapreka za zasnivanje radnog odnosa iz članka 106. Zakona o odgoju i obrazovanju u osnovnoj i srednjoj školi </w:t>
      </w:r>
      <w:r>
        <w:rPr>
          <w:rFonts w:ascii="Arial" w:hAnsi="Arial" w:cs="Arial"/>
          <w:color w:val="000000" w:themeColor="text1"/>
        </w:rPr>
        <w:t xml:space="preserve"> i članka 23. Zakona o osobnoj asistenciji</w:t>
      </w:r>
      <w:r w:rsidRPr="00B60C14">
        <w:rPr>
          <w:rFonts w:ascii="Arial" w:hAnsi="Arial" w:cs="Arial"/>
          <w:color w:val="000000" w:themeColor="text1"/>
        </w:rPr>
        <w:t>- ne starije od dana raspisivanja natječaja</w:t>
      </w:r>
    </w:p>
    <w:p w14:paraId="184FCC30" w14:textId="0CF8BF5A" w:rsidR="00F14372" w:rsidRDefault="00F14372" w:rsidP="00E84BA3">
      <w:pPr>
        <w:pStyle w:val="Odlomakpopisa"/>
        <w:numPr>
          <w:ilvl w:val="0"/>
          <w:numId w:val="24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uvjerenje da se protiv kandidata ne vodi prekršajni postupak</w:t>
      </w:r>
      <w:r w:rsidR="008E0727">
        <w:rPr>
          <w:rFonts w:ascii="Arial" w:hAnsi="Arial" w:cs="Arial"/>
          <w:color w:val="000000" w:themeColor="text1"/>
        </w:rPr>
        <w:t xml:space="preserve"> – ne starije od dana raspisivanja natječaja</w:t>
      </w:r>
    </w:p>
    <w:p w14:paraId="131DAB83" w14:textId="730E720D" w:rsidR="00E84BA3" w:rsidRDefault="00E84BA3" w:rsidP="00E84BA3">
      <w:pPr>
        <w:pStyle w:val="Odlomakpopisa"/>
        <w:numPr>
          <w:ilvl w:val="0"/>
          <w:numId w:val="24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693210">
        <w:rPr>
          <w:rFonts w:ascii="Arial" w:hAnsi="Arial" w:cs="Arial"/>
          <w:color w:val="000000" w:themeColor="text1"/>
        </w:rPr>
        <w:t xml:space="preserve">dokaz o završenom programu obrazovanja odraslih (osposobljavanja) za pomoćnika u nastavi odnosno dokaz o edukaciji za pomoćnika u nastavi u trajanju od najmanje 20 sati završenoj do </w:t>
      </w:r>
      <w:r w:rsidR="005B4F12">
        <w:rPr>
          <w:rFonts w:ascii="Arial" w:hAnsi="Arial" w:cs="Arial"/>
          <w:color w:val="000000" w:themeColor="text1"/>
        </w:rPr>
        <w:t>stupanja na snagu Zakona o osobnoj asistencij</w:t>
      </w:r>
      <w:r w:rsidR="008F699E">
        <w:rPr>
          <w:rFonts w:ascii="Arial" w:hAnsi="Arial" w:cs="Arial"/>
          <w:color w:val="000000" w:themeColor="text1"/>
        </w:rPr>
        <w:t>i</w:t>
      </w:r>
    </w:p>
    <w:p w14:paraId="6034CF84" w14:textId="4AA3FC6C" w:rsidR="002B404A" w:rsidRPr="00693210" w:rsidRDefault="002B404A" w:rsidP="00E84BA3">
      <w:pPr>
        <w:pStyle w:val="Odlomakpopisa"/>
        <w:numPr>
          <w:ilvl w:val="0"/>
          <w:numId w:val="24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odgovarajuće dokaze prema važećim propisima ukoliko kandidat ostvaruje pravo prednosti pri zapošljavanju</w:t>
      </w:r>
    </w:p>
    <w:bookmarkEnd w:id="8"/>
    <w:p w14:paraId="40E542A0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39BFE1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9" w:name="_Hlk195531417"/>
      <w:r w:rsidRPr="00B60C14">
        <w:rPr>
          <w:rFonts w:ascii="Arial" w:hAnsi="Arial" w:cs="Arial"/>
          <w:color w:val="000000" w:themeColor="text1"/>
          <w:sz w:val="22"/>
          <w:szCs w:val="22"/>
        </w:rPr>
        <w:t>Prilozi odnosno isprave se prilažu u neovjerenoj preslici i ne vraćaju se kandidatu nakon završetka natječajnog postupka, a prije izbora kandidat je dužan predočiti izvornik.</w:t>
      </w:r>
    </w:p>
    <w:p w14:paraId="6082E6B7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D9DB5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Kandidatom prijavljenim na natječaj smatra se samo osoba koja ispunjava formalne uvjete iz natječaja te koja podnese vlastoručno potpisanu, pravodobnu i potpunu prijavu. </w:t>
      </w:r>
    </w:p>
    <w:p w14:paraId="78C1534D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lastRenderedPageBreak/>
        <w:t>Nepotpune i nepravovremene prijave neće se razmatrati.</w:t>
      </w:r>
    </w:p>
    <w:p w14:paraId="2BA5ACFB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B63C45" w14:textId="19C4024D" w:rsidR="00E84BA3" w:rsidRPr="00743CD3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Osoba koja ne ispunjava formalne uvjete iz natječaja i ne podnese vlastoručno potpisanu, pravodobnu i potpunu prijavu ne smatra se kandidatom prijavljenim na natječaj i ne obavještava se o razlozima zašto se ne smatra  kandidatom natječaja.</w:t>
      </w:r>
      <w:bookmarkEnd w:id="9"/>
    </w:p>
    <w:p w14:paraId="63A92D5F" w14:textId="77777777" w:rsidR="00743CD3" w:rsidRDefault="00743CD3" w:rsidP="00743CD3">
      <w:pPr>
        <w:spacing w:line="240" w:lineRule="auto"/>
        <w:jc w:val="both"/>
        <w:rPr>
          <w:rFonts w:ascii="Arial" w:hAnsi="Arial" w:cs="Arial"/>
          <w:color w:val="FF0000"/>
          <w:sz w:val="22"/>
          <w:szCs w:val="22"/>
        </w:rPr>
      </w:pPr>
      <w:bookmarkStart w:id="10" w:name="_Hlk195531861"/>
    </w:p>
    <w:p w14:paraId="14C27512" w14:textId="4724F221" w:rsidR="00E84BA3" w:rsidRDefault="00693210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Osoba koja je svoju obrazovnu kvalifikaciju stekla izvan Republike Hrvatske, a zapošljava se u sustavu od</w:t>
      </w:r>
      <w:r w:rsidR="002B404A">
        <w:rPr>
          <w:rFonts w:ascii="Arial" w:hAnsi="Arial" w:cs="Arial"/>
          <w:color w:val="000000" w:themeColor="text1"/>
          <w:sz w:val="22"/>
          <w:szCs w:val="22"/>
        </w:rPr>
        <w:t>goja i obrazovanja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na radnom mjestu koje nije na popisu reguliranih profesija, dužna je dostaviti </w:t>
      </w:r>
      <w:r w:rsidR="002B404A">
        <w:rPr>
          <w:rFonts w:ascii="Arial" w:hAnsi="Arial" w:cs="Arial"/>
          <w:color w:val="000000" w:themeColor="text1"/>
          <w:sz w:val="22"/>
          <w:szCs w:val="22"/>
        </w:rPr>
        <w:t>mišljenje o inozemnoj obrazovnoj kvalifikaciji u skladu sa Zakonom o priznavanju i vrednovanju inozemnih obrazovnih kvalifikacija (Narodne novine br. 69/22)</w:t>
      </w:r>
    </w:p>
    <w:p w14:paraId="3C69021E" w14:textId="77777777" w:rsidR="00693210" w:rsidRPr="00B60C14" w:rsidRDefault="00693210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11E8B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102. Zakona o hrvatskim braniteljima iz Domovinskog rata i članovima njihovih obitelji (Narodne novine br.121/17, 98/19, 84/21 i 156/23) dužna je u prijavi na natječaj pozvati se na to pravo i uz prijavu na natječaj dužna je priložiti sve dokaze o ispunjavanju uvjeta iz natječaja te ovisno o kategoriji u koju ulazi sve potrebne dokaze (članak 103. st. 1.Zakona) dostupne na poveznici Ministarstva hrvatskih branitelja:</w:t>
      </w:r>
    </w:p>
    <w:p w14:paraId="611A7326" w14:textId="77777777" w:rsidR="00E84BA3" w:rsidRPr="00B60C14" w:rsidRDefault="006F1FCF" w:rsidP="00E84BA3">
      <w:pPr>
        <w:shd w:val="clear" w:color="auto" w:fill="FFFFFF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8" w:history="1">
        <w:r w:rsidR="00E84BA3" w:rsidRPr="00170D2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  <w:r w:rsidR="00E84BA3">
        <w:rPr>
          <w:rStyle w:val="Hiperveza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C06680" w14:textId="77777777" w:rsidR="00E84BA3" w:rsidRPr="00B60C14" w:rsidRDefault="00E84BA3" w:rsidP="00E84BA3">
      <w:pPr>
        <w:shd w:val="clear" w:color="auto" w:fill="FFFFFF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6292A58" w14:textId="6F5E4888" w:rsidR="00E84BA3" w:rsidRPr="00B60C14" w:rsidRDefault="00E84BA3" w:rsidP="00E84BA3">
      <w:pPr>
        <w:shd w:val="clear" w:color="auto" w:fill="FFFFFF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 Zakona o civilnim stradalnicima iz Domovinskog rata (Narodne novine br. 84/21</w:t>
      </w:r>
      <w:r w:rsidR="00EA411A">
        <w:rPr>
          <w:rFonts w:ascii="Arial" w:hAnsi="Arial" w:cs="Arial"/>
          <w:color w:val="000000" w:themeColor="text1"/>
          <w:sz w:val="22"/>
          <w:szCs w:val="22"/>
        </w:rPr>
        <w:t>, 13/26</w:t>
      </w:r>
      <w:r w:rsidRPr="00B60C14">
        <w:rPr>
          <w:rFonts w:ascii="Arial" w:hAnsi="Arial" w:cs="Arial"/>
          <w:color w:val="000000" w:themeColor="text1"/>
          <w:sz w:val="22"/>
          <w:szCs w:val="22"/>
        </w:rPr>
        <w:t>) dužna je u prijavi na natječaj pozvati se na to pravo i uz prijavu na natječaj dužna je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344A56C0" w14:textId="77777777" w:rsidR="00E84BA3" w:rsidRPr="00B60C14" w:rsidRDefault="006F1FCF" w:rsidP="00E84BA3">
      <w:pPr>
        <w:shd w:val="clear" w:color="auto" w:fill="FFFFFF"/>
        <w:spacing w:line="240" w:lineRule="auto"/>
        <w:rPr>
          <w:rStyle w:val="Hiperveza"/>
          <w:rFonts w:ascii="Arial" w:hAnsi="Arial" w:cs="Arial"/>
          <w:color w:val="000000" w:themeColor="text1"/>
          <w:sz w:val="22"/>
          <w:szCs w:val="22"/>
        </w:rPr>
      </w:pPr>
      <w:hyperlink r:id="rId9" w:history="1">
        <w:r w:rsidR="00E84BA3" w:rsidRPr="00170D2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E84BA3">
        <w:rPr>
          <w:rStyle w:val="Hiperveza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EEC2FE" w14:textId="77777777" w:rsidR="00E84BA3" w:rsidRPr="00B60C14" w:rsidRDefault="00E84BA3" w:rsidP="00E84BA3">
      <w:pPr>
        <w:shd w:val="clear" w:color="auto" w:fill="FFFFFF"/>
        <w:spacing w:line="240" w:lineRule="auto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3CBB4970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sa člankom 9. Zakona o profesionalnoj rehabilitaciji i zapošljavanju osoba s invaliditetom (Narodne novine br. 157/13, 152/14, 39/18 i 32/20) dužna je u prijavi na natječaj pozvati se na to pravo i priložiti pored dokaza o ispunjavanju traženih uvjeta i dokaz o invaliditetu – javnu ispravu o invaliditetu na temelju koje se osoba može upisati u očevidnik zaposlenih osoba s invaliditetom te dokaz iz kojeg je vidljivo na koji je način prestao radni odnos kod posljednjeg poslodavca.</w:t>
      </w:r>
    </w:p>
    <w:p w14:paraId="77FD2C3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974F91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48.f  Zakona o zaštiti vojnih i civilnih invalida rata (Narodne novine br. 33/92, 57/92, 77/92, 27/93, 58/93, 02/94, 76/94, 108/95, 108/96, 82/01, 103/03, 148/13 i 98/19) dužna je u prijavi na natječaj pozvati se na to pravo i priložiti sve dokaze o ispunjavanju traženih uvjeta te potvrdu o statusu vojnog/civilnog invalida rata, dokaz iz kojeg je vidljivo na koji je način prestao radni odnos kod posljednjeg poslodavca i potvrdu o nezaposlenosti Hrvatskog zavoda za zapošljavanje izdanom u vrijeme trajanja ovog natječaja.</w:t>
      </w:r>
    </w:p>
    <w:p w14:paraId="35D4500F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1015E2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Osobe koje se pozivanju na pravo prednosti pri zapošljavanju imaju prednost u odnosu na ostale kandidate samo pod jednakim uvjetima.</w:t>
      </w:r>
    </w:p>
    <w:bookmarkEnd w:id="10"/>
    <w:p w14:paraId="5D244F0C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D41B0E" w14:textId="19B89815" w:rsidR="00AC6057" w:rsidRPr="00692B91" w:rsidRDefault="00A52D12" w:rsidP="00A52D1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1" w:name="_Hlk195532006"/>
      <w:r w:rsidRPr="002B404A">
        <w:rPr>
          <w:rFonts w:ascii="Arial" w:hAnsi="Arial" w:cs="Arial"/>
          <w:b/>
          <w:color w:val="000000" w:themeColor="text1"/>
          <w:sz w:val="22"/>
          <w:szCs w:val="22"/>
        </w:rPr>
        <w:t>Vrednovanje kandidata:</w:t>
      </w:r>
      <w:r w:rsidRPr="002B40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2B91">
        <w:rPr>
          <w:rFonts w:ascii="Arial" w:hAnsi="Arial" w:cs="Arial"/>
          <w:color w:val="000000" w:themeColor="text1"/>
          <w:sz w:val="22"/>
          <w:szCs w:val="22"/>
        </w:rPr>
        <w:t>Kandidati koji su pravodobno dostavili vlastoručno potpisanu i potpunu prijavu sa svim prilozima i ispunjavaju uvjete natječaja dužni su pristupiti postupku vrednovanja</w:t>
      </w:r>
      <w:r w:rsidR="00AC6057" w:rsidRPr="00692B91">
        <w:rPr>
          <w:rFonts w:ascii="Arial" w:hAnsi="Arial" w:cs="Arial"/>
          <w:color w:val="000000" w:themeColor="text1"/>
          <w:sz w:val="22"/>
          <w:szCs w:val="22"/>
        </w:rPr>
        <w:t xml:space="preserve"> prema odredbama Pravilnika o načinu i postupku zapošljavanja u Srednjoj školi dr. Antuna Barca Crikvenica.</w:t>
      </w:r>
    </w:p>
    <w:p w14:paraId="59AF1DC4" w14:textId="2E15D4A0" w:rsidR="006327C0" w:rsidRPr="00692B91" w:rsidRDefault="006327C0" w:rsidP="00A52D1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8AD199" w14:textId="20662CA5" w:rsidR="006327C0" w:rsidRPr="00692B91" w:rsidRDefault="006327C0" w:rsidP="00A52D1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92B91">
        <w:rPr>
          <w:rFonts w:ascii="Arial" w:hAnsi="Arial" w:cs="Arial"/>
          <w:color w:val="000000" w:themeColor="text1"/>
          <w:sz w:val="22"/>
          <w:szCs w:val="22"/>
        </w:rPr>
        <w:t>Ako kandidat ne pristupi vrednovanju smatra se da je odustao od prijave na natječaj i više se ne smatra kandidatom u natječajnom postupku.</w:t>
      </w:r>
    </w:p>
    <w:p w14:paraId="25B453BC" w14:textId="77777777" w:rsidR="00AC6057" w:rsidRPr="00692B91" w:rsidRDefault="00AC6057" w:rsidP="00A52D1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4C24F4" w14:textId="4EB1264F" w:rsidR="00034FC1" w:rsidRDefault="00AC6057" w:rsidP="00A52D12">
      <w:pPr>
        <w:spacing w:line="240" w:lineRule="auto"/>
        <w:jc w:val="both"/>
        <w:rPr>
          <w:rStyle w:val="Hiperveza"/>
          <w:rFonts w:ascii="Arial" w:hAnsi="Arial" w:cs="Arial"/>
          <w:color w:val="000000" w:themeColor="text1"/>
          <w:sz w:val="22"/>
          <w:szCs w:val="22"/>
        </w:rPr>
      </w:pPr>
      <w:r w:rsidRPr="00692B91">
        <w:rPr>
          <w:rFonts w:ascii="Arial" w:hAnsi="Arial" w:cs="Arial"/>
          <w:color w:val="000000" w:themeColor="text1"/>
          <w:sz w:val="22"/>
          <w:szCs w:val="22"/>
        </w:rPr>
        <w:t xml:space="preserve">Postupak vrednovanja sastoji se </w:t>
      </w:r>
      <w:r w:rsidR="00A52D12" w:rsidRPr="00692B91">
        <w:rPr>
          <w:rFonts w:ascii="Arial" w:hAnsi="Arial" w:cs="Arial"/>
          <w:color w:val="000000" w:themeColor="text1"/>
          <w:sz w:val="22"/>
          <w:szCs w:val="22"/>
        </w:rPr>
        <w:t xml:space="preserve">od testiranja (usmene provjere znanja i kompetencija) i razgovora/intervjua.  Područje provjere odnosno vrednovanja kandidata, vrijeme i mjesto održavanja postupka vrednovanja, pravni izvori za pripremu kandidata za postupak vrednovanja te rezultati </w:t>
      </w:r>
      <w:r w:rsidR="00A52D12" w:rsidRPr="00692B91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natječaja objavit će se na mrežnoj stranici Škole: </w:t>
      </w:r>
      <w:hyperlink r:id="rId10" w:history="1">
        <w:r w:rsidR="00EA411A" w:rsidRPr="00F44E46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</w:p>
    <w:p w14:paraId="2E543E2A" w14:textId="77777777" w:rsidR="00A52D12" w:rsidRPr="00692B91" w:rsidRDefault="00A52D12" w:rsidP="00E84BA3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</w:p>
    <w:p w14:paraId="54F9784B" w14:textId="42A77C31" w:rsidR="00E84BA3" w:rsidRPr="00B60C14" w:rsidRDefault="00E84BA3" w:rsidP="00E84BA3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B60C1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Rok za podnošenje prijava:</w:t>
      </w:r>
    </w:p>
    <w:p w14:paraId="0188B588" w14:textId="0280467F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B60C1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Natječaj je objavljen na mrežnoj stranici i oglasnoj ploči Hrvatskog zavoda za zapošljavanje i mrežnoj stranici i oglasnoj ploči Škole dana </w:t>
      </w:r>
      <w:r w:rsidR="00034F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10.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EA4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kolovoza 2026</w:t>
      </w:r>
      <w:r w:rsidRPr="00B60C1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godine i traje do </w:t>
      </w:r>
      <w:r w:rsidR="00034F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EA4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kolovoza 2026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godine.</w:t>
      </w:r>
    </w:p>
    <w:p w14:paraId="74A8E58A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0E7AD5C0" w14:textId="73D68EC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Prijave na natječaj s potrebnim dokumentima o ispunjavanju uvjeta dostaviti u roku od 8 dana od dana objavljivanja natječaja poštom preporučenom pošiljkom na adresu: Srednja škola dr. Antuna Barca Crikvenica, Zidarska 4, 51260 Crikvenica, s naznakom  „Za natječaj  - </w:t>
      </w:r>
      <w:r>
        <w:rPr>
          <w:rFonts w:ascii="Arial" w:hAnsi="Arial" w:cs="Arial"/>
          <w:color w:val="000000" w:themeColor="text1"/>
          <w:sz w:val="22"/>
          <w:szCs w:val="22"/>
        </w:rPr>
        <w:t>pomoćnik u nastavi</w:t>
      </w:r>
      <w:r w:rsidRPr="00B60C14">
        <w:rPr>
          <w:rFonts w:ascii="Arial" w:hAnsi="Arial" w:cs="Arial"/>
          <w:color w:val="000000" w:themeColor="text1"/>
          <w:sz w:val="22"/>
          <w:szCs w:val="22"/>
        </w:rPr>
        <w:t>“. Prijave upućene elektroničkom poštom neće se uvažavati.</w:t>
      </w:r>
    </w:p>
    <w:p w14:paraId="1966D416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E2FF59" w14:textId="4B14EF1B" w:rsidR="00E84BA3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2D12">
        <w:rPr>
          <w:rFonts w:ascii="Arial" w:hAnsi="Arial" w:cs="Arial"/>
          <w:b/>
          <w:bCs/>
          <w:color w:val="000000" w:themeColor="text1"/>
          <w:sz w:val="22"/>
          <w:szCs w:val="22"/>
        </w:rPr>
        <w:t>Obavijest o rezultatu natječajnog postupka</w:t>
      </w:r>
      <w:r w:rsidR="00A52D12">
        <w:rPr>
          <w:rFonts w:ascii="Arial" w:hAnsi="Arial" w:cs="Arial"/>
          <w:color w:val="000000" w:themeColor="text1"/>
          <w:sz w:val="22"/>
          <w:szCs w:val="22"/>
        </w:rPr>
        <w:t>: Obavijest o rezultatu natječajnog postupka</w:t>
      </w: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 s imenom i prezimenom odabranog kandidata, objavit će se na mrežnoj stranici škole</w:t>
      </w:r>
      <w:r w:rsidRPr="00B60C14">
        <w:rPr>
          <w:rFonts w:ascii="Arial" w:hAnsi="Arial" w:cs="Arial"/>
          <w:color w:val="0070C0"/>
          <w:sz w:val="22"/>
          <w:szCs w:val="22"/>
        </w:rPr>
        <w:t xml:space="preserve">:  </w:t>
      </w:r>
      <w:hyperlink r:id="rId11" w:history="1">
        <w:r w:rsidRPr="00170D2A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  <w:r w:rsidRPr="00611F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 sukladno članku 26. Pravilnika o načinu i postupku zapošljavanja, najkasnije u roku od 15 dana od potpisa ugovora o radu s izabranim kandidatom odnosno donošenja odluke o neizboru prema članku 11. stavku 4. Pravilnika o načinu i postupku zapošljavanja te će se objavom rezultata natječaja smatrati da su svi kandidati obaviješteni i neće biti pojedinačno pisano obavještavani.</w:t>
      </w:r>
      <w:r w:rsidR="00A52D12">
        <w:rPr>
          <w:rFonts w:ascii="Arial" w:hAnsi="Arial" w:cs="Arial"/>
          <w:color w:val="000000" w:themeColor="text1"/>
          <w:sz w:val="22"/>
          <w:szCs w:val="22"/>
        </w:rPr>
        <w:t xml:space="preserve"> Iznimno, ako se na natječaj prijavi kandidat ili kandidati koji se pozivaju na pravo prednosti pri zapošljavanju prema posebnim propisima sve se kandidate obavještava istim tekstom obavijesti o rezultatima natječaja pisanom poštanskom pošiljkom, pri čemu se kandidate koji se pozivaju na pravo prednosti pri zapošljavanju prema posebnim propisima obavještava pisanom preporučenom poštanskom pošiljkom s povratnicom.</w:t>
      </w:r>
    </w:p>
    <w:p w14:paraId="2F7B7866" w14:textId="77777777" w:rsidR="00A52D12" w:rsidRPr="00B60C14" w:rsidRDefault="00A52D12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6ACB61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Prijavom na natječaj kandidati su suglasni sa javnom objavom osobnih podataka (imena i prezimena) na mrežnim stranicama škole, u svrhu obavještavanja o rezultatima natječaja. </w:t>
      </w:r>
    </w:p>
    <w:p w14:paraId="37091E1B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D4D1CA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>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14:paraId="4681265F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A9EB3E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Izrazi koji se koriste u natječaju, a imaju rodno značenje koriste se neutralno i odnose se jednako na muške i na ženske osobe. </w:t>
      </w:r>
    </w:p>
    <w:p w14:paraId="08B29679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43577B" w14:textId="77777777" w:rsidR="00E84BA3" w:rsidRPr="00B60C14" w:rsidRDefault="00E84BA3" w:rsidP="00E84BA3">
      <w:pPr>
        <w:spacing w:line="240" w:lineRule="auto"/>
        <w:jc w:val="both"/>
        <w:rPr>
          <w:color w:val="000000" w:themeColor="text1"/>
          <w:sz w:val="22"/>
          <w:szCs w:val="22"/>
        </w:rPr>
      </w:pPr>
    </w:p>
    <w:p w14:paraId="207FD404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  <w:t>Ravnateljica</w:t>
      </w:r>
    </w:p>
    <w:p w14:paraId="62F5581F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427FB7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</w:r>
      <w:r w:rsidRPr="00B60C14">
        <w:rPr>
          <w:rFonts w:ascii="Arial" w:hAnsi="Arial" w:cs="Arial"/>
          <w:color w:val="000000" w:themeColor="text1"/>
          <w:sz w:val="22"/>
          <w:szCs w:val="22"/>
        </w:rPr>
        <w:tab/>
        <w:t>Ana Tomić Njegovan, prof.</w:t>
      </w:r>
    </w:p>
    <w:p w14:paraId="072A8340" w14:textId="77777777" w:rsidR="00E84BA3" w:rsidRPr="00B60C14" w:rsidRDefault="00E84BA3" w:rsidP="00E84BA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F9D3CB" w14:textId="77777777" w:rsidR="00E84BA3" w:rsidRPr="00B60C14" w:rsidRDefault="00E84BA3" w:rsidP="00E84BA3">
      <w:pPr>
        <w:tabs>
          <w:tab w:val="left" w:pos="5669"/>
        </w:tabs>
        <w:spacing w:line="240" w:lineRule="auto"/>
        <w:rPr>
          <w:color w:val="000000" w:themeColor="text1"/>
          <w:sz w:val="22"/>
          <w:szCs w:val="22"/>
        </w:rPr>
      </w:pPr>
      <w:r w:rsidRPr="00B60C1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</w:p>
    <w:bookmarkEnd w:id="11"/>
    <w:p w14:paraId="7F3EC64B" w14:textId="77777777" w:rsidR="00E84BA3" w:rsidRPr="00B60C14" w:rsidRDefault="00E84BA3" w:rsidP="00E84BA3">
      <w:pPr>
        <w:tabs>
          <w:tab w:val="left" w:pos="5669"/>
        </w:tabs>
        <w:rPr>
          <w:color w:val="000000" w:themeColor="text1"/>
          <w:sz w:val="22"/>
          <w:szCs w:val="22"/>
        </w:rPr>
      </w:pPr>
    </w:p>
    <w:p w14:paraId="264A2A40" w14:textId="77777777" w:rsidR="00031267" w:rsidRDefault="00031267" w:rsidP="00031267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031267">
      <w:headerReference w:type="default" r:id="rId12"/>
      <w:footerReference w:type="default" r:id="rId13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44A6" w14:textId="77777777" w:rsidR="002C0CFD" w:rsidRDefault="002C0CFD">
      <w:pPr>
        <w:spacing w:line="240" w:lineRule="auto"/>
      </w:pPr>
      <w:r>
        <w:separator/>
      </w:r>
    </w:p>
  </w:endnote>
  <w:endnote w:type="continuationSeparator" w:id="0">
    <w:p w14:paraId="2AF1EB7C" w14:textId="77777777" w:rsidR="002C0CFD" w:rsidRDefault="002C0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6B319" w14:textId="5627AABB" w:rsidR="0003190B" w:rsidRDefault="001D0498">
    <w:pPr>
      <w:pStyle w:val="Podnoje"/>
    </w:pPr>
    <w:r>
      <w:rPr>
        <w:b/>
        <w:bCs/>
      </w:rPr>
      <w:br/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DCDB" w14:textId="77777777" w:rsidR="002C0CFD" w:rsidRDefault="002C0CFD">
      <w:pPr>
        <w:spacing w:line="240" w:lineRule="auto"/>
      </w:pPr>
      <w:r>
        <w:separator/>
      </w:r>
    </w:p>
  </w:footnote>
  <w:footnote w:type="continuationSeparator" w:id="0">
    <w:p w14:paraId="6DFAB47D" w14:textId="77777777" w:rsidR="002C0CFD" w:rsidRDefault="002C0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BCEA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5E9D0A0B" wp14:editId="49973996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4989176B" wp14:editId="2B543B3D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B9C7106"/>
    <w:lvl w:ilvl="0" w:tplc="041A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145937"/>
    <w:multiLevelType w:val="multilevel"/>
    <w:tmpl w:val="D00E4694"/>
    <w:lvl w:ilvl="0">
      <w:numFmt w:val="bullet"/>
      <w:lvlText w:val="-"/>
      <w:lvlJc w:val="left"/>
      <w:pPr>
        <w:ind w:left="450" w:hanging="360"/>
      </w:pPr>
      <w:rPr>
        <w:rFonts w:ascii="Arial" w:eastAsia="Calibri" w:hAnsi="Arial" w:cs="Arial"/>
        <w:color w:val="auto"/>
      </w:rPr>
    </w:lvl>
    <w:lvl w:ilvl="1">
      <w:numFmt w:val="bullet"/>
      <w:lvlText w:val="o"/>
      <w:lvlJc w:val="left"/>
      <w:pPr>
        <w:ind w:left="11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10" w:hanging="360"/>
      </w:pPr>
      <w:rPr>
        <w:rFonts w:ascii="Wingdings" w:hAnsi="Wingdings"/>
      </w:rPr>
    </w:lvl>
  </w:abstractNum>
  <w:abstractNum w:abstractNumId="3" w15:restartNumberingAfterBreak="0">
    <w:nsid w:val="0BE90EDD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0535"/>
    <w:multiLevelType w:val="hybridMultilevel"/>
    <w:tmpl w:val="EFDC5430"/>
    <w:lvl w:ilvl="0" w:tplc="76B6B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1B5C3E8F"/>
    <w:multiLevelType w:val="multilevel"/>
    <w:tmpl w:val="5EF66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65D72"/>
    <w:multiLevelType w:val="hybridMultilevel"/>
    <w:tmpl w:val="04E64A2A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8C95235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0B7E"/>
    <w:multiLevelType w:val="hybridMultilevel"/>
    <w:tmpl w:val="444C9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63462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0DE"/>
    <w:multiLevelType w:val="multilevel"/>
    <w:tmpl w:val="E2A69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1974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A41C8"/>
    <w:multiLevelType w:val="multilevel"/>
    <w:tmpl w:val="9E4897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8E307B"/>
    <w:multiLevelType w:val="multilevel"/>
    <w:tmpl w:val="3C0606CE"/>
    <w:lvl w:ilvl="0">
      <w:numFmt w:val="bullet"/>
      <w:lvlText w:val="-"/>
      <w:lvlJc w:val="left"/>
      <w:pPr>
        <w:ind w:left="17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15" w15:restartNumberingAfterBreak="0">
    <w:nsid w:val="512E2232"/>
    <w:multiLevelType w:val="multilevel"/>
    <w:tmpl w:val="40CE76AE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16" w15:restartNumberingAfterBreak="0">
    <w:nsid w:val="51311658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1649B"/>
    <w:multiLevelType w:val="multilevel"/>
    <w:tmpl w:val="D4DC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339B2"/>
    <w:multiLevelType w:val="hybridMultilevel"/>
    <w:tmpl w:val="4A007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6478B"/>
    <w:multiLevelType w:val="multilevel"/>
    <w:tmpl w:val="BD70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F5050"/>
    <w:multiLevelType w:val="multilevel"/>
    <w:tmpl w:val="AB9AC156"/>
    <w:lvl w:ilvl="0">
      <w:numFmt w:val="bullet"/>
      <w:lvlText w:val="-"/>
      <w:lvlJc w:val="left"/>
      <w:pPr>
        <w:ind w:left="450" w:hanging="360"/>
      </w:pPr>
      <w:rPr>
        <w:rFonts w:ascii="Arial" w:eastAsia="Calibri" w:hAnsi="Arial" w:cs="Arial"/>
        <w:color w:val="auto"/>
      </w:rPr>
    </w:lvl>
    <w:lvl w:ilvl="1">
      <w:numFmt w:val="bullet"/>
      <w:lvlText w:val="o"/>
      <w:lvlJc w:val="left"/>
      <w:pPr>
        <w:ind w:left="11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10" w:hanging="360"/>
      </w:pPr>
      <w:rPr>
        <w:rFonts w:ascii="Wingdings" w:hAnsi="Wingdings"/>
      </w:rPr>
    </w:lvl>
  </w:abstractNum>
  <w:abstractNum w:abstractNumId="21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D6E6D0B"/>
    <w:multiLevelType w:val="hybridMultilevel"/>
    <w:tmpl w:val="3C889358"/>
    <w:lvl w:ilvl="0" w:tplc="1C786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4" w15:restartNumberingAfterBreak="0">
    <w:nsid w:val="6E9175F7"/>
    <w:multiLevelType w:val="hybridMultilevel"/>
    <w:tmpl w:val="6FE887AA"/>
    <w:lvl w:ilvl="0" w:tplc="65B8E486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725DD3"/>
    <w:multiLevelType w:val="multilevel"/>
    <w:tmpl w:val="5906C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D3CCB"/>
    <w:multiLevelType w:val="multilevel"/>
    <w:tmpl w:val="E0AE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BA5B30"/>
    <w:multiLevelType w:val="hybridMultilevel"/>
    <w:tmpl w:val="B580A050"/>
    <w:lvl w:ilvl="0" w:tplc="534CE03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33766694">
    <w:abstractNumId w:val="5"/>
  </w:num>
  <w:num w:numId="2" w16cid:durableId="1448624898">
    <w:abstractNumId w:val="23"/>
  </w:num>
  <w:num w:numId="3" w16cid:durableId="421031848">
    <w:abstractNumId w:val="21"/>
  </w:num>
  <w:num w:numId="4" w16cid:durableId="399596510">
    <w:abstractNumId w:val="3"/>
  </w:num>
  <w:num w:numId="5" w16cid:durableId="1698769435">
    <w:abstractNumId w:val="12"/>
  </w:num>
  <w:num w:numId="6" w16cid:durableId="627786010">
    <w:abstractNumId w:val="19"/>
  </w:num>
  <w:num w:numId="7" w16cid:durableId="1994212815">
    <w:abstractNumId w:val="13"/>
  </w:num>
  <w:num w:numId="8" w16cid:durableId="1536194774">
    <w:abstractNumId w:val="17"/>
  </w:num>
  <w:num w:numId="9" w16cid:durableId="1543907083">
    <w:abstractNumId w:val="9"/>
  </w:num>
  <w:num w:numId="10" w16cid:durableId="1817912099">
    <w:abstractNumId w:val="11"/>
  </w:num>
  <w:num w:numId="11" w16cid:durableId="1363555585">
    <w:abstractNumId w:val="7"/>
  </w:num>
  <w:num w:numId="12" w16cid:durableId="1782336802">
    <w:abstractNumId w:val="0"/>
  </w:num>
  <w:num w:numId="13" w16cid:durableId="870802490">
    <w:abstractNumId w:val="2"/>
  </w:num>
  <w:num w:numId="14" w16cid:durableId="804854149">
    <w:abstractNumId w:val="26"/>
  </w:num>
  <w:num w:numId="15" w16cid:durableId="145980826">
    <w:abstractNumId w:val="20"/>
  </w:num>
  <w:num w:numId="16" w16cid:durableId="234046432">
    <w:abstractNumId w:val="27"/>
  </w:num>
  <w:num w:numId="17" w16cid:durableId="1097560616">
    <w:abstractNumId w:val="25"/>
  </w:num>
  <w:num w:numId="18" w16cid:durableId="1957517320">
    <w:abstractNumId w:val="6"/>
  </w:num>
  <w:num w:numId="19" w16cid:durableId="1530484556">
    <w:abstractNumId w:val="22"/>
  </w:num>
  <w:num w:numId="20" w16cid:durableId="366880697">
    <w:abstractNumId w:val="10"/>
  </w:num>
  <w:num w:numId="21" w16cid:durableId="904144912">
    <w:abstractNumId w:val="24"/>
  </w:num>
  <w:num w:numId="22" w16cid:durableId="371345762">
    <w:abstractNumId w:val="8"/>
  </w:num>
  <w:num w:numId="23" w16cid:durableId="1714495751">
    <w:abstractNumId w:val="15"/>
  </w:num>
  <w:num w:numId="24" w16cid:durableId="1332295085">
    <w:abstractNumId w:val="16"/>
  </w:num>
  <w:num w:numId="25" w16cid:durableId="775488766">
    <w:abstractNumId w:val="14"/>
  </w:num>
  <w:num w:numId="26" w16cid:durableId="1667630836">
    <w:abstractNumId w:val="18"/>
  </w:num>
  <w:num w:numId="27" w16cid:durableId="65210309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724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7181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15611"/>
    <w:rsid w:val="00016344"/>
    <w:rsid w:val="0001741E"/>
    <w:rsid w:val="00031267"/>
    <w:rsid w:val="0003190B"/>
    <w:rsid w:val="00034FC1"/>
    <w:rsid w:val="00035FC7"/>
    <w:rsid w:val="00074979"/>
    <w:rsid w:val="000A3602"/>
    <w:rsid w:val="00125313"/>
    <w:rsid w:val="0016766F"/>
    <w:rsid w:val="001A3540"/>
    <w:rsid w:val="001A6F01"/>
    <w:rsid w:val="001B1F5E"/>
    <w:rsid w:val="001C401E"/>
    <w:rsid w:val="001D0498"/>
    <w:rsid w:val="001F1A5E"/>
    <w:rsid w:val="002620B5"/>
    <w:rsid w:val="00295E97"/>
    <w:rsid w:val="002B404A"/>
    <w:rsid w:val="002C0CFD"/>
    <w:rsid w:val="002E43AE"/>
    <w:rsid w:val="003278C1"/>
    <w:rsid w:val="003350C3"/>
    <w:rsid w:val="00355802"/>
    <w:rsid w:val="00373FD0"/>
    <w:rsid w:val="003B2FC9"/>
    <w:rsid w:val="003B7863"/>
    <w:rsid w:val="003B7E44"/>
    <w:rsid w:val="003F4B4F"/>
    <w:rsid w:val="00415102"/>
    <w:rsid w:val="004534A4"/>
    <w:rsid w:val="004A231B"/>
    <w:rsid w:val="004E2500"/>
    <w:rsid w:val="004F35F5"/>
    <w:rsid w:val="00516901"/>
    <w:rsid w:val="00564D9D"/>
    <w:rsid w:val="0058001F"/>
    <w:rsid w:val="005A1D49"/>
    <w:rsid w:val="005B4F12"/>
    <w:rsid w:val="005D5A98"/>
    <w:rsid w:val="005E54B8"/>
    <w:rsid w:val="005E5F41"/>
    <w:rsid w:val="006102FA"/>
    <w:rsid w:val="00631C32"/>
    <w:rsid w:val="006327C0"/>
    <w:rsid w:val="0063603E"/>
    <w:rsid w:val="00666213"/>
    <w:rsid w:val="00670838"/>
    <w:rsid w:val="00692B91"/>
    <w:rsid w:val="00693210"/>
    <w:rsid w:val="006A4A58"/>
    <w:rsid w:val="0071195A"/>
    <w:rsid w:val="0073297D"/>
    <w:rsid w:val="00743CD3"/>
    <w:rsid w:val="00755C7E"/>
    <w:rsid w:val="007A1A9C"/>
    <w:rsid w:val="007C5966"/>
    <w:rsid w:val="007D3704"/>
    <w:rsid w:val="00826EC6"/>
    <w:rsid w:val="008316B6"/>
    <w:rsid w:val="008813DA"/>
    <w:rsid w:val="008920C6"/>
    <w:rsid w:val="008A6617"/>
    <w:rsid w:val="008E0727"/>
    <w:rsid w:val="008F5DDE"/>
    <w:rsid w:val="008F699E"/>
    <w:rsid w:val="00945A78"/>
    <w:rsid w:val="00954198"/>
    <w:rsid w:val="009B056B"/>
    <w:rsid w:val="009D385A"/>
    <w:rsid w:val="009E5FC8"/>
    <w:rsid w:val="009F18F5"/>
    <w:rsid w:val="00A24167"/>
    <w:rsid w:val="00A52D12"/>
    <w:rsid w:val="00A87BAD"/>
    <w:rsid w:val="00AB77D5"/>
    <w:rsid w:val="00AC477A"/>
    <w:rsid w:val="00AC6057"/>
    <w:rsid w:val="00AE328A"/>
    <w:rsid w:val="00AF3CC9"/>
    <w:rsid w:val="00B04DE5"/>
    <w:rsid w:val="00B302C8"/>
    <w:rsid w:val="00B82FF4"/>
    <w:rsid w:val="00B87EF4"/>
    <w:rsid w:val="00B93639"/>
    <w:rsid w:val="00BA74FD"/>
    <w:rsid w:val="00C23E45"/>
    <w:rsid w:val="00C94A24"/>
    <w:rsid w:val="00CA2089"/>
    <w:rsid w:val="00CE3A59"/>
    <w:rsid w:val="00D03E4D"/>
    <w:rsid w:val="00D66279"/>
    <w:rsid w:val="00D841D5"/>
    <w:rsid w:val="00DA0796"/>
    <w:rsid w:val="00DB3235"/>
    <w:rsid w:val="00DD55D1"/>
    <w:rsid w:val="00DF2BA8"/>
    <w:rsid w:val="00E029B1"/>
    <w:rsid w:val="00E06D1C"/>
    <w:rsid w:val="00E4166F"/>
    <w:rsid w:val="00E60A04"/>
    <w:rsid w:val="00E84BA3"/>
    <w:rsid w:val="00EA411A"/>
    <w:rsid w:val="00EF54BC"/>
    <w:rsid w:val="00F14372"/>
    <w:rsid w:val="00F81B60"/>
    <w:rsid w:val="00FF0B47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FE88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Odlomakpopisa">
    <w:name w:val="List Paragraph"/>
    <w:basedOn w:val="Normal"/>
    <w:qFormat/>
    <w:rsid w:val="004534A4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color w:val="auto"/>
      <w:kern w:val="0"/>
      <w:sz w:val="22"/>
      <w:szCs w:val="22"/>
      <w:lang w:eastAsia="en-US"/>
    </w:rPr>
  </w:style>
  <w:style w:type="paragraph" w:styleId="Bezproreda">
    <w:name w:val="No Spacing"/>
    <w:qFormat/>
    <w:rsid w:val="00031267"/>
    <w:pPr>
      <w:spacing w:line="240" w:lineRule="auto"/>
    </w:pPr>
    <w:rPr>
      <w:rFonts w:ascii="Calibri" w:eastAsia="Calibri" w:hAnsi="Calibri" w:cs="SimSun"/>
      <w:kern w:val="0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3F4B4F"/>
    <w:pPr>
      <w:spacing w:line="240" w:lineRule="auto"/>
    </w:pPr>
    <w:rPr>
      <w:rFonts w:ascii="Calibri" w:eastAsia="Calibri" w:hAnsi="Calibr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rsid w:val="00AB77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AB77D5"/>
    <w:rPr>
      <w:rFonts w:ascii="Segoe UI" w:eastAsia="Roboto" w:hAnsi="Segoe UI" w:cs="Segoe UI"/>
      <w:color w:val="252E43"/>
      <w:sz w:val="18"/>
      <w:szCs w:val="18"/>
    </w:rPr>
  </w:style>
  <w:style w:type="character" w:styleId="Hiperveza">
    <w:name w:val="Hyperlink"/>
    <w:basedOn w:val="Zadanifontodlomka"/>
    <w:rsid w:val="001A6F01"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rsid w:val="00E8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34FC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rsid w:val="00034FC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rsid w:val="005B4F1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4F12"/>
    <w:rPr>
      <w:rFonts w:ascii="Roboto" w:eastAsia="Roboto" w:hAnsi="Roboto" w:cs="Roboto"/>
      <w:color w:val="252E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0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-abarca-crikvenica.skole.hr/oglasi-za-posao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s-abarca-crikvenica.skole.hr/oglasi-za-posa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1</TotalTime>
  <Pages>4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Igor</cp:lastModifiedBy>
  <cp:revision>2</cp:revision>
  <cp:lastPrinted>2025-07-22T08:49:00Z</cp:lastPrinted>
  <dcterms:created xsi:type="dcterms:W3CDTF">2026-08-10T09:32:00Z</dcterms:created>
  <dcterms:modified xsi:type="dcterms:W3CDTF">2026-08-10T09:32:00Z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